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46B" w:rsidRDefault="00E73FFF">
      <w:r>
        <w:t xml:space="preserve">Załącznik nr 3 </w:t>
      </w:r>
    </w:p>
    <w:tbl>
      <w:tblPr>
        <w:tblStyle w:val="Tabela-Siatka"/>
        <w:tblW w:w="3391" w:type="pct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2585"/>
        <w:gridCol w:w="2393"/>
        <w:gridCol w:w="2340"/>
      </w:tblGrid>
      <w:tr w:rsidR="00E73FFF" w:rsidTr="00E73FFF">
        <w:tc>
          <w:tcPr>
            <w:tcW w:w="1147" w:type="pct"/>
            <w:hideMark/>
          </w:tcPr>
          <w:p w:rsidR="00E73FFF" w:rsidRDefault="00E73FFF" w:rsidP="00E658A6">
            <w:pPr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361" w:type="pct"/>
            <w:hideMark/>
          </w:tcPr>
          <w:p w:rsidR="00E73FFF" w:rsidRDefault="00E73FFF" w:rsidP="00E658A6">
            <w:pPr>
              <w:ind w:left="-66" w:right="2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60" w:type="pct"/>
            <w:hideMark/>
          </w:tcPr>
          <w:p w:rsidR="00E73FFF" w:rsidRDefault="00E73FFF" w:rsidP="00E658A6">
            <w:pPr>
              <w:ind w:left="1" w:right="25"/>
              <w:jc w:val="center"/>
              <w:rPr>
                <w:rFonts w:asciiTheme="minorHAnsi" w:hAnsiTheme="minorHAnsi"/>
                <w:noProof/>
                <w:lang w:eastAsia="pl-PL"/>
              </w:rPr>
            </w:pPr>
          </w:p>
        </w:tc>
        <w:tc>
          <w:tcPr>
            <w:tcW w:w="1232" w:type="pct"/>
            <w:hideMark/>
          </w:tcPr>
          <w:p w:rsidR="00E73FFF" w:rsidRDefault="00E73FFF" w:rsidP="00E658A6">
            <w:pPr>
              <w:jc w:val="right"/>
              <w:rPr>
                <w:rFonts w:asciiTheme="minorHAnsi" w:hAnsiTheme="minorHAnsi"/>
                <w:noProof/>
                <w:lang w:eastAsia="pl-PL"/>
              </w:rPr>
            </w:pPr>
          </w:p>
        </w:tc>
      </w:tr>
    </w:tbl>
    <w:tbl>
      <w:tblPr>
        <w:tblpPr w:leftFromText="141" w:rightFromText="141" w:vertAnchor="text" w:horzAnchor="page" w:tblpX="2986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055"/>
      </w:tblGrid>
      <w:tr w:rsidR="00E73FFF" w:rsidTr="00675AC2">
        <w:trPr>
          <w:trHeight w:val="5136"/>
        </w:trPr>
        <w:tc>
          <w:tcPr>
            <w:tcW w:w="9615" w:type="dxa"/>
            <w:gridSpan w:val="2"/>
            <w:tcBorders>
              <w:bottom w:val="single" w:sz="12" w:space="0" w:color="FFFFFF" w:themeColor="background1"/>
            </w:tcBorders>
          </w:tcPr>
          <w:p w:rsidR="00675AC2" w:rsidRDefault="00B6733E" w:rsidP="00675AC2">
            <w:r>
              <w:t xml:space="preserve">        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3EBB2E9A" wp14:editId="2DF7A2E3">
                  <wp:extent cx="1162875" cy="495300"/>
                  <wp:effectExtent l="0" t="0" r="0" b="0"/>
                  <wp:docPr id="31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2191" cy="503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</w:t>
            </w:r>
            <w:r>
              <w:t xml:space="preserve">            </w:t>
            </w:r>
            <w:r w:rsidR="00E73FFF">
              <w:t xml:space="preserve">  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70B25318" wp14:editId="042AB7AF">
                  <wp:extent cx="1381125" cy="429268"/>
                  <wp:effectExtent l="0" t="0" r="0" b="8890"/>
                  <wp:docPr id="30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605" cy="447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3FFF">
              <w:t xml:space="preserve">       </w:t>
            </w:r>
            <w:r>
              <w:t xml:space="preserve">            </w:t>
            </w:r>
            <w:r w:rsidR="00E73FFF">
              <w:t xml:space="preserve">  </w:t>
            </w:r>
            <w:r w:rsidR="00E73FFF">
              <w:rPr>
                <w:noProof/>
                <w:lang w:eastAsia="pl-PL"/>
              </w:rPr>
              <w:drawing>
                <wp:inline distT="0" distB="0" distL="0" distR="0" wp14:anchorId="0BBB4A8C" wp14:editId="2B2781BA">
                  <wp:extent cx="1381125" cy="415240"/>
                  <wp:effectExtent l="0" t="0" r="0" b="4445"/>
                  <wp:docPr id="21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507" cy="437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71A" w:rsidRDefault="00B2471A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UbuntuBold" w:eastAsia="Ubuntu-Bold" w:hAnsi="UbuntuBold" w:cs="Ubuntu"/>
                <w:bCs/>
                <w:color w:val="003399"/>
                <w:sz w:val="20"/>
                <w:szCs w:val="20"/>
              </w:rPr>
            </w:pPr>
          </w:p>
          <w:p w:rsidR="00727BF2" w:rsidRPr="00071C35" w:rsidRDefault="00B14834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</w:pPr>
            <w:r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K</w:t>
            </w:r>
            <w:r w:rsidRPr="00B14834">
              <w:rPr>
                <w:rFonts w:ascii="NimbusSanL-Regu" w:hAnsi="NimbusSanL-Regu" w:cs="NimbusSanL-Regu"/>
                <w:b/>
                <w:color w:val="5B9BD5" w:themeColor="accent1"/>
                <w:sz w:val="19"/>
                <w:szCs w:val="19"/>
              </w:rPr>
              <w:t>ompleksowa rewitalizacja miasta Działoszyce – etap II</w:t>
            </w:r>
          </w:p>
          <w:p w:rsidR="00B2471A" w:rsidRPr="00071C35" w:rsidRDefault="00B2471A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071C35" w:rsidRPr="00071C35" w:rsidRDefault="00071C35" w:rsidP="00FD73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</w:pPr>
          </w:p>
          <w:p w:rsidR="00B14834" w:rsidRPr="00B14834" w:rsidRDefault="00675AC2" w:rsidP="00B14834">
            <w:pPr>
              <w:autoSpaceDE w:val="0"/>
              <w:autoSpaceDN w:val="0"/>
              <w:adjustRightInd w:val="0"/>
              <w:spacing w:after="0" w:line="240" w:lineRule="auto"/>
              <w:ind w:left="209" w:hanging="1777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r w:rsidRPr="00071C35">
              <w:rPr>
                <w:rFonts w:ascii="Arial" w:eastAsia="Ubuntu" w:hAnsi="Arial" w:cs="Arial"/>
                <w:b/>
                <w:color w:val="000000"/>
                <w:sz w:val="24"/>
                <w:szCs w:val="24"/>
              </w:rPr>
              <w:t xml:space="preserve">Celem projektu jest: </w:t>
            </w:r>
            <w:r w:rsidR="00B2471A" w:rsidRPr="00071C35">
              <w:rPr>
                <w:rFonts w:ascii="NimbusSanL-Regu" w:hAnsi="NimbusSanL-Regu" w:cs="NimbusSanL-Regu"/>
                <w:b/>
                <w:sz w:val="19"/>
                <w:szCs w:val="19"/>
              </w:rPr>
              <w:t xml:space="preserve"> </w:t>
            </w:r>
            <w:r w:rsidR="00B14834">
              <w:t xml:space="preserve"> </w:t>
            </w:r>
            <w:r w:rsidR="008310C4">
              <w:rPr>
                <w:rFonts w:ascii="NimbusSanL-Regu" w:hAnsi="NimbusSanL-Regu" w:cs="NimbusSanL-Regu"/>
                <w:b/>
                <w:sz w:val="19"/>
                <w:szCs w:val="19"/>
              </w:rPr>
              <w:t>O</w:t>
            </w:r>
            <w:r w:rsidR="00B14834">
              <w:rPr>
                <w:rFonts w:ascii="NimbusSanL-Regu" w:hAnsi="NimbusSanL-Regu" w:cs="NimbusSanL-Regu"/>
                <w:b/>
                <w:sz w:val="19"/>
                <w:szCs w:val="19"/>
              </w:rPr>
              <w:t>żywienie społeczno-</w:t>
            </w:r>
            <w:r w:rsidR="00B14834" w:rsidRPr="00B14834">
              <w:rPr>
                <w:rFonts w:ascii="NimbusSanL-Regu" w:hAnsi="NimbusSanL-Regu" w:cs="NimbusSanL-Regu"/>
                <w:b/>
                <w:sz w:val="19"/>
                <w:szCs w:val="19"/>
              </w:rPr>
              <w:t>gospodarcze oraz odnowienie fizyczne i</w:t>
            </w:r>
          </w:p>
          <w:p w:rsidR="000310D7" w:rsidRPr="00071C35" w:rsidRDefault="00B14834" w:rsidP="00B14834">
            <w:pPr>
              <w:autoSpaceDE w:val="0"/>
              <w:autoSpaceDN w:val="0"/>
              <w:adjustRightInd w:val="0"/>
              <w:spacing w:after="0" w:line="240" w:lineRule="auto"/>
              <w:ind w:firstLine="209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r w:rsidRPr="00B14834">
              <w:rPr>
                <w:rFonts w:ascii="NimbusSanL-Regu" w:hAnsi="NimbusSanL-Regu" w:cs="NimbusSanL-Regu"/>
                <w:b/>
                <w:sz w:val="19"/>
                <w:szCs w:val="19"/>
              </w:rPr>
              <w:t>przestrzenne obszaru rewitalizacji Miasta Działoszyce</w:t>
            </w:r>
          </w:p>
          <w:p w:rsidR="00B2471A" w:rsidRPr="00071C35" w:rsidRDefault="00B2471A" w:rsidP="00071C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NimbusSanL-Regu" w:hAnsi="NimbusSanL-Regu" w:cs="NimbusSanL-Regu"/>
                <w:b/>
                <w:sz w:val="19"/>
                <w:szCs w:val="19"/>
              </w:rPr>
            </w:pPr>
            <w:bookmarkStart w:id="0" w:name="_GoBack"/>
            <w:bookmarkEnd w:id="0"/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B2471A" w:rsidRPr="00071C35" w:rsidRDefault="00B2471A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b/>
                <w:sz w:val="19"/>
                <w:szCs w:val="19"/>
              </w:rPr>
            </w:pPr>
          </w:p>
          <w:p w:rsidR="00071C35" w:rsidRPr="00B2471A" w:rsidRDefault="00071C35" w:rsidP="00B2471A">
            <w:pPr>
              <w:autoSpaceDE w:val="0"/>
              <w:autoSpaceDN w:val="0"/>
              <w:adjustRightInd w:val="0"/>
              <w:spacing w:after="0" w:line="240" w:lineRule="auto"/>
              <w:rPr>
                <w:rFonts w:ascii="NimbusSanL-Regu" w:hAnsi="NimbusSanL-Regu" w:cs="NimbusSanL-Regu"/>
                <w:sz w:val="19"/>
                <w:szCs w:val="19"/>
              </w:rPr>
            </w:pPr>
          </w:p>
          <w:p w:rsidR="00675AC2" w:rsidRPr="00675AC2" w:rsidRDefault="00675AC2" w:rsidP="00675AC2">
            <w:pPr>
              <w:rPr>
                <w:rFonts w:ascii="Arial" w:eastAsia="Ubuntu-Bold" w:hAnsi="Arial" w:cs="Arial"/>
                <w:bCs/>
                <w:color w:val="003399"/>
                <w:sz w:val="24"/>
                <w:szCs w:val="24"/>
              </w:rPr>
            </w:pPr>
            <w:r w:rsidRPr="00675AC2">
              <w:rPr>
                <w:rFonts w:ascii="Arial" w:hAnsi="Arial" w:cs="Arial"/>
                <w:sz w:val="24"/>
                <w:szCs w:val="24"/>
              </w:rPr>
              <w:t>Beneficjent: Gmina Działoszyce</w:t>
            </w:r>
          </w:p>
          <w:p w:rsidR="00E73FFF" w:rsidRDefault="00675AC2" w:rsidP="00675AC2">
            <w: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4ADF7749" wp14:editId="79F0055B">
                  <wp:extent cx="942975" cy="429474"/>
                  <wp:effectExtent l="0" t="0" r="0" b="8890"/>
                  <wp:docPr id="29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19" cy="4418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AC2" w:rsidTr="00675AC2">
        <w:trPr>
          <w:trHeight w:val="375"/>
        </w:trPr>
        <w:tc>
          <w:tcPr>
            <w:tcW w:w="1560" w:type="dxa"/>
            <w:tcBorders>
              <w:top w:val="single" w:sz="12" w:space="0" w:color="FFFFFF" w:themeColor="background1"/>
              <w:right w:val="single" w:sz="12" w:space="0" w:color="FFCC00"/>
            </w:tcBorders>
            <w:shd w:val="clear" w:color="auto" w:fill="FFC000"/>
          </w:tcPr>
          <w:p w:rsidR="00675AC2" w:rsidRDefault="00675AC2" w:rsidP="00675AC2"/>
        </w:tc>
        <w:tc>
          <w:tcPr>
            <w:tcW w:w="8055" w:type="dxa"/>
            <w:tcBorders>
              <w:top w:val="single" w:sz="12" w:space="0" w:color="FFFFFF" w:themeColor="background1"/>
              <w:left w:val="single" w:sz="12" w:space="0" w:color="FFCC00"/>
            </w:tcBorders>
            <w:shd w:val="clear" w:color="auto" w:fill="FF9900"/>
          </w:tcPr>
          <w:p w:rsidR="00675AC2" w:rsidRPr="00675AC2" w:rsidRDefault="00675AC2" w:rsidP="00675AC2">
            <w:pPr>
              <w:jc w:val="center"/>
              <w:rPr>
                <w:b/>
                <w:color w:val="003399"/>
              </w:rPr>
            </w:pPr>
            <w:r w:rsidRPr="00675AC2">
              <w:rPr>
                <w:b/>
                <w:color w:val="003399"/>
              </w:rPr>
              <w:t>www.mapadotacji.pl</w:t>
            </w:r>
          </w:p>
        </w:tc>
      </w:tr>
    </w:tbl>
    <w:p w:rsidR="00071C35" w:rsidRDefault="00675AC2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1252855</wp:posOffset>
                </wp:positionV>
                <wp:extent cx="247650" cy="2000250"/>
                <wp:effectExtent l="0" t="0" r="38100" b="19050"/>
                <wp:wrapNone/>
                <wp:docPr id="4" name="Nawias klamrowy zamykając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1BFB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4" o:spid="_x0000_s1026" type="#_x0000_t88" style="position:absolute;margin-left:560.65pt;margin-top:98.65pt;width:19.5pt;height:15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" adj="223" strokecolor="#5b9bd5 [3204]" strokeweight=".5pt">
                <v:stroke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7120255</wp:posOffset>
                </wp:positionH>
                <wp:positionV relativeFrom="paragraph">
                  <wp:posOffset>3291205</wp:posOffset>
                </wp:positionV>
                <wp:extent cx="247650" cy="714375"/>
                <wp:effectExtent l="0" t="0" r="38100" b="28575"/>
                <wp:wrapNone/>
                <wp:docPr id="6" name="Nawias klamrowy zamykając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7143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8CBDB" id="Nawias klamrowy zamykający 6" o:spid="_x0000_s1026" type="#_x0000_t88" style="position:absolute;margin-left:560.65pt;margin-top:259.15pt;width:19.5pt;height:5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" adj="624" strokecolor="#5b9bd5 [3204]" strokeweight=".5pt">
                <v:stroke joinstyle="miter"/>
              </v:shape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7491730</wp:posOffset>
                </wp:positionH>
                <wp:positionV relativeFrom="paragraph">
                  <wp:posOffset>3329305</wp:posOffset>
                </wp:positionV>
                <wp:extent cx="1895475" cy="4762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476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6" style="position:absolute;margin-left:589.9pt;margin-top:262.15pt;width:149.25pt;height:3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1995805</wp:posOffset>
                </wp:positionV>
                <wp:extent cx="1657350" cy="5048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V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7" style="position:absolute;margin-left:587.65pt;margin-top:157.15pt;width:130.5pt;height:3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V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50%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7463155</wp:posOffset>
                </wp:positionH>
                <wp:positionV relativeFrom="paragraph">
                  <wp:posOffset>557530</wp:posOffset>
                </wp:positionV>
                <wp:extent cx="1847850" cy="628650"/>
                <wp:effectExtent l="0" t="0" r="19050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628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FFF" w:rsidRPr="00E73FFF" w:rsidRDefault="00E73FFF" w:rsidP="00E73FFF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FFF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E73FF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25%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8" style="position:absolute;margin-left:587.65pt;margin-top:43.9pt;width:145.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" fillcolor="white [3212]" strokecolor="white [3212]" strokeweight="1pt">
                <v:textbox>
                  <w:txbxContent>
                    <w:p w:rsidR="00E73FFF" w:rsidRPr="00E73FFF" w:rsidRDefault="00E73FFF" w:rsidP="00E73FFF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73FFF">
                        <w:rPr>
                          <w:sz w:val="24"/>
                          <w:szCs w:val="24"/>
                        </w:rPr>
                        <w:t>S</w:t>
                      </w:r>
                      <w:r w:rsidRPr="00E73FFF">
                        <w:rPr>
                          <w:color w:val="000000" w:themeColor="text1"/>
                          <w:sz w:val="24"/>
                          <w:szCs w:val="24"/>
                        </w:rPr>
                        <w:t>25%</w:t>
                      </w:r>
                    </w:p>
                  </w:txbxContent>
                </v:textbox>
              </v:rect>
            </w:pict>
          </mc:Fallback>
        </mc:AlternateContent>
      </w:r>
      <w:r w:rsidR="00E73FFF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7082155</wp:posOffset>
                </wp:positionH>
                <wp:positionV relativeFrom="paragraph">
                  <wp:posOffset>433705</wp:posOffset>
                </wp:positionV>
                <wp:extent cx="314325" cy="800100"/>
                <wp:effectExtent l="0" t="0" r="47625" b="19050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800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F2CEF" id="Nawias klamrowy zamykający 1" o:spid="_x0000_s1026" type="#_x0000_t88" style="position:absolute;margin-left:557.65pt;margin-top:34.15pt;width:24.75pt;height:6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" adj="707" strokecolor="#5b9bd5 [3204]" strokeweight=".5pt">
                <v:stroke joinstyle="miter"/>
              </v:shape>
            </w:pict>
          </mc:Fallback>
        </mc:AlternateContent>
      </w:r>
      <w:r w:rsidR="00E73FFF">
        <w:t>Wzór tablicy informacyjnej</w:t>
      </w:r>
      <w:r w:rsidR="00071C35">
        <w:t xml:space="preserve"> nr 1. </w:t>
      </w:r>
    </w:p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p w:rsidR="00071C35" w:rsidRPr="00071C35" w:rsidRDefault="00071C35" w:rsidP="00071C35"/>
    <w:sectPr w:rsidR="00071C35" w:rsidRPr="00071C35" w:rsidSect="00E73F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Bold">
    <w:altName w:val="Arial Black"/>
    <w:charset w:val="EE"/>
    <w:family w:val="swiss"/>
    <w:pitch w:val="variable"/>
    <w:sig w:usb0="00000001" w:usb1="5000205B" w:usb2="00000000" w:usb3="00000000" w:csb0="000000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FFF"/>
    <w:rsid w:val="000310D7"/>
    <w:rsid w:val="00071C35"/>
    <w:rsid w:val="000F132E"/>
    <w:rsid w:val="004E7CE8"/>
    <w:rsid w:val="005B271F"/>
    <w:rsid w:val="005F2732"/>
    <w:rsid w:val="00675AC2"/>
    <w:rsid w:val="00702FA0"/>
    <w:rsid w:val="00720BDD"/>
    <w:rsid w:val="00727BF2"/>
    <w:rsid w:val="007A3CAF"/>
    <w:rsid w:val="008310C4"/>
    <w:rsid w:val="009B5B89"/>
    <w:rsid w:val="00B14834"/>
    <w:rsid w:val="00B2471A"/>
    <w:rsid w:val="00B6733E"/>
    <w:rsid w:val="00D9365D"/>
    <w:rsid w:val="00E73FFF"/>
    <w:rsid w:val="00E977A4"/>
    <w:rsid w:val="00F8653E"/>
    <w:rsid w:val="00FD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47491-F6F7-4E8A-8FB6-055C0F1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3FFF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43FAD-C5C2-4415-BB39-AA85D0CD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ANNAC</dc:creator>
  <cp:keywords/>
  <dc:description/>
  <cp:lastModifiedBy>ANNAC</cp:lastModifiedBy>
  <cp:revision>3</cp:revision>
  <dcterms:created xsi:type="dcterms:W3CDTF">2023-04-17T11:48:00Z</dcterms:created>
  <dcterms:modified xsi:type="dcterms:W3CDTF">2023-04-18T12:05:00Z</dcterms:modified>
</cp:coreProperties>
</file>