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44" w:rsidRPr="00E55EBD" w:rsidRDefault="00C96A44" w:rsidP="00C96A44">
      <w:pPr>
        <w:spacing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Ogłoszenie Burmistrza Miasta i Gminy Działoszyce z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października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 </w:t>
      </w:r>
    </w:p>
    <w:p w:rsidR="00C96A44" w:rsidRPr="00E55EBD" w:rsidRDefault="00C96A44" w:rsidP="00C96A44">
      <w:pPr>
        <w:spacing w:line="360" w:lineRule="auto"/>
        <w:ind w:lef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o I przetargu ustnym </w:t>
      </w:r>
      <w:r w:rsidRPr="00A62CD9">
        <w:rPr>
          <w:rFonts w:ascii="Times New Roman" w:eastAsia="Times New Roman" w:hAnsi="Times New Roman" w:cs="Times New Roman"/>
          <w:b/>
          <w:sz w:val="24"/>
          <w:szCs w:val="24"/>
        </w:rPr>
        <w:t>ograniczonym na sprz</w:t>
      </w:r>
      <w:r w:rsidR="0065235A">
        <w:rPr>
          <w:rFonts w:ascii="Times New Roman" w:eastAsia="Times New Roman" w:hAnsi="Times New Roman" w:cs="Times New Roman"/>
          <w:b/>
          <w:sz w:val="24"/>
          <w:szCs w:val="24"/>
        </w:rPr>
        <w:t xml:space="preserve">edaż nieruchomości gruntowej </w:t>
      </w:r>
      <w:bookmarkStart w:id="0" w:name="_GoBack"/>
      <w:bookmarkEnd w:id="0"/>
      <w:r w:rsidRPr="00A62CD9">
        <w:rPr>
          <w:rFonts w:ascii="Times New Roman" w:eastAsia="Times New Roman" w:hAnsi="Times New Roman" w:cs="Times New Roman"/>
          <w:b/>
          <w:sz w:val="24"/>
          <w:szCs w:val="24"/>
        </w:rPr>
        <w:t xml:space="preserve">zabudowanej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położonej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Wolicy dz. nr 86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96A44" w:rsidRPr="00E55EBD" w:rsidRDefault="00C96A44" w:rsidP="00C96A44">
      <w:pPr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Burmistrz Miasta i Gminy Działoszyce działając na podstawie art. 38 ust. 1 i 2 ustawy z dnia 21 sierpnia 1997 r. o gospodarce nieruchomościami (t.j. Dz.U. z 2021 r., poz. 1899) oraz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art. 2a pkt 1 ustawy </w:t>
      </w:r>
      <w:r w:rsidRPr="00B4236D">
        <w:rPr>
          <w:rFonts w:ascii="Times New Roman" w:eastAsia="Times New Roman" w:hAnsi="Times New Roman" w:cs="Times New Roman"/>
          <w:sz w:val="24"/>
          <w:szCs w:val="24"/>
        </w:rPr>
        <w:t>z dnia 11 kwietnia 2003 r. o kształtowaniu ustroju rolnego (Dz. U. z 2022 r. poz. 461)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także 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Rozporządzenia Rady Ministrów z dnia 14 września 2004 r. w sprawie sposobu i trybu przeprowadzenia przetargów oraz rokowań na zbycie nieruchomości (t.j. Dz. U. z 2021 r., poz. 2213 t.j.), ogłasza I ustny przetarg ograniczony na sprzedaż niżej opisanej nieruchomości stanowiącej własność Gminy Działoszyce. </w:t>
      </w:r>
    </w:p>
    <w:p w:rsidR="00C96A44" w:rsidRPr="00E55EBD" w:rsidRDefault="00C96A44" w:rsidP="00C96A44">
      <w:pPr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Oznaczenie nieruchomości: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nieruchomość gruntowa położona w obrębie </w:t>
      </w:r>
      <w:r>
        <w:rPr>
          <w:rFonts w:ascii="Times New Roman" w:eastAsia="Times New Roman" w:hAnsi="Times New Roman" w:cs="Times New Roman"/>
          <w:sz w:val="24"/>
          <w:szCs w:val="24"/>
        </w:rPr>
        <w:t>Wolica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, oznaczona w ewidencji gruntów jako działka numer 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o powierzchni </w:t>
      </w:r>
      <w:r>
        <w:rPr>
          <w:rFonts w:ascii="Times New Roman" w:eastAsia="Times New Roman" w:hAnsi="Times New Roman" w:cs="Times New Roman"/>
          <w:sz w:val="24"/>
          <w:szCs w:val="24"/>
        </w:rPr>
        <w:t>1,69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00 ha, </w:t>
      </w:r>
      <w:r w:rsidRPr="00CF64E7">
        <w:rPr>
          <w:rFonts w:ascii="Times New Roman" w:eastAsia="Times New Roman" w:hAnsi="Times New Roman" w:cs="Times New Roman"/>
          <w:sz w:val="24"/>
          <w:szCs w:val="24"/>
        </w:rPr>
        <w:t>klasoużyt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ki: </w:t>
      </w:r>
      <w:r>
        <w:rPr>
          <w:rFonts w:ascii="Times New Roman" w:eastAsia="Times New Roman" w:hAnsi="Times New Roman" w:cs="Times New Roman"/>
          <w:sz w:val="24"/>
          <w:szCs w:val="24"/>
        </w:rPr>
        <w:t>inne tereny zabudowane (Bi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>), grunty zadrzewione i zakrzewione (Lz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>, Lz-</w:t>
      </w:r>
      <w:r>
        <w:rPr>
          <w:rFonts w:ascii="Times New Roman" w:eastAsia="Times New Roman" w:hAnsi="Times New Roman" w:cs="Times New Roman"/>
          <w:sz w:val="24"/>
          <w:szCs w:val="24"/>
        </w:rPr>
        <w:t>RIVa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>, pastwiska trwałe (PsV), grunty orne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(RIIIa, IVa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sady na gruntach ornych (S-RIIIa)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. Dla nieruchomości prowadzona jest księga wieczysta 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>KI1P/000</w:t>
      </w:r>
      <w:r>
        <w:rPr>
          <w:rFonts w:ascii="Times New Roman" w:eastAsia="Times New Roman" w:hAnsi="Times New Roman" w:cs="Times New Roman"/>
          <w:sz w:val="24"/>
          <w:szCs w:val="24"/>
        </w:rPr>
        <w:t>26589/1.</w:t>
      </w:r>
    </w:p>
    <w:p w:rsidR="00C96A44" w:rsidRDefault="00C96A44" w:rsidP="00C96A44">
      <w:pPr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CD9">
        <w:rPr>
          <w:rFonts w:ascii="Times New Roman" w:eastAsia="Times New Roman" w:hAnsi="Times New Roman" w:cs="Times New Roman"/>
          <w:b/>
          <w:sz w:val="24"/>
          <w:szCs w:val="24"/>
        </w:rPr>
        <w:t>Opis nieruchomości: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587">
        <w:rPr>
          <w:rFonts w:ascii="Times New Roman" w:eastAsia="Times New Roman" w:hAnsi="Times New Roman" w:cs="Times New Roman"/>
          <w:sz w:val="24"/>
          <w:szCs w:val="24"/>
        </w:rPr>
        <w:t>Nieruchomość gruntowa, zabudowana parterowym budynkiem nieczynnej szkoły wraz z mieszkaniem oraz budynkiem gospodarczym, z poddaszem użytkowym, podpiwniczony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317587">
        <w:rPr>
          <w:rFonts w:ascii="Times New Roman" w:eastAsia="Times New Roman" w:hAnsi="Times New Roman" w:cs="Times New Roman"/>
          <w:sz w:val="24"/>
          <w:szCs w:val="24"/>
        </w:rPr>
        <w:t>. Teren słabo zagospodarowany, nieuporządkowany, częściowo ogrodzony, porośnięty dziko rosnącą roślinnością trawiastą, zakrzaczony, zadrzewiony. Dojścia gruntowe. Na zapleczu teren o charakterze rolniczym. Przez nieruchomość przebiegają napowietrzne linie sieci elektroenergetycznej i telekomunikacyjnej wraz z posadowionymi słupami betonowymi oraz podziemne linie sieci: elektroenergetycznej, wodociągowej, telekomunikacyjnej. Dziaka wyżynna, o kształcie wieloboku zbliżonym do trapezu. Dojazd drogą powiatową o nawierzchni asfaltowej, następnie droga wewnętrzna o nawierzchni utwardzonej. Użytki gruntowe: inne tereny zabudowane, grunty zadrzewione i zakrzewione, grunty zadrzewione i zakrzewione na gruntach ornych klasy IVa, pastwiska trwałe klasy V, grunty orne klas IIIa i IVa, sady na gruntach ornych klasy IIIa.. Księga wieczysta nr: KI1P/00026589/1.  Działka nie jest objęta planem zagospodarowania przestrzennego, zgodnie ze studium uwarunkowań  i kierunków zagospodarowania przestrzennego Gminy Działoszyce  działka położona jest w obszarze oznaczonym jako strefa koncentracji usług publicznych i komercyjnych oraz produkcji i rzemiosła.</w:t>
      </w:r>
    </w:p>
    <w:p w:rsidR="00C96A44" w:rsidRPr="00E55EBD" w:rsidRDefault="00C96A44" w:rsidP="00C96A44">
      <w:pPr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Uwagi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>: Sprzedaż odbywa się według stanu uwidocznionego w ewidencji gruntów i budynków i Burmistrz nie ponosi odpowiedzialności za ewentualne późniejsze zmiany powierzchni, czy kwalifikacji  gruntów wynikłe z prac geodezyjnych.</w:t>
      </w:r>
    </w:p>
    <w:p w:rsidR="00C96A44" w:rsidRPr="00E55EBD" w:rsidRDefault="00C96A44" w:rsidP="00C96A44">
      <w:pPr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Podatek VAT</w:t>
      </w:r>
      <w:r w:rsidRPr="00AE1DB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E1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5D8">
        <w:rPr>
          <w:rFonts w:ascii="Times New Roman" w:eastAsia="Times New Roman" w:hAnsi="Times New Roman" w:cs="Times New Roman"/>
          <w:sz w:val="24"/>
          <w:szCs w:val="24"/>
        </w:rPr>
        <w:t xml:space="preserve">Sprzedaż ww. nieruchomości zwolniona jest z podatku VAT 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podstawie </w:t>
      </w:r>
      <w:r w:rsidRPr="000435D8">
        <w:rPr>
          <w:rFonts w:ascii="Times New Roman" w:eastAsia="Times New Roman" w:hAnsi="Times New Roman" w:cs="Times New Roman"/>
          <w:sz w:val="24"/>
          <w:szCs w:val="24"/>
        </w:rPr>
        <w:t>ustawy z dnia 11 marca 2004 r., o podatku od towarów i usług.</w:t>
      </w:r>
    </w:p>
    <w:p w:rsidR="00C96A44" w:rsidRPr="00E55EBD" w:rsidRDefault="00C96A44" w:rsidP="00C96A44">
      <w:pPr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CD9">
        <w:rPr>
          <w:rFonts w:ascii="Times New Roman" w:eastAsia="Times New Roman" w:hAnsi="Times New Roman" w:cs="Times New Roman"/>
          <w:b/>
          <w:sz w:val="24"/>
          <w:szCs w:val="24"/>
        </w:rPr>
        <w:t>Obciążenia.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 xml:space="preserve"> Nieruchomość jest wolna od wszelkich obciążeń na rzecz osób trzecich i nie jest przedmiotem zobowiązań. Nabywca przejmuje nieruchomość w stanie istniejącym. </w:t>
      </w:r>
    </w:p>
    <w:p w:rsidR="00C96A44" w:rsidRPr="00E55EBD" w:rsidRDefault="00C96A44" w:rsidP="00C96A44">
      <w:pPr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Koszty i opłaty.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Koszty związane z zawarciem umowy notarialnej przenoszącej własność jak: taksa notarialna wraz podatkiem VAT, opłaty sądowe i opłaty za wypisy aktu notarialnego obciążają nabywcę. </w:t>
      </w:r>
    </w:p>
    <w:p w:rsidR="00C96A44" w:rsidRPr="00E55EBD" w:rsidRDefault="00C96A44" w:rsidP="00C96A44">
      <w:pPr>
        <w:spacing w:line="36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Procedura sprzedaży.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Niniejsze ogłoszenie wywiesza się na tablicy ogłoszeń w siedzibie Urzędu Miasta i Gminy w Działoszycach przy ul. Skalbmierskiej 5 od </w:t>
      </w:r>
      <w:r>
        <w:rPr>
          <w:rFonts w:ascii="Times New Roman" w:eastAsia="Times New Roman" w:hAnsi="Times New Roman" w:cs="Times New Roman"/>
          <w:sz w:val="24"/>
          <w:szCs w:val="24"/>
        </w:rPr>
        <w:t>19 października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2022 r.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listopada 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2022 r., a także będzie ono podane do publicznej wiadomości przez ogłoszenie 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>w prasie o zasięgu obejmującym co najmniej powiat, na terenie którego położona jest zbywana nieruchomość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, ukazującej się nie rzadziej niż raz w tygodniu oraz 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 xml:space="preserve">zamieszczone na 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stronie internetowej tut. Urzędu w Biuletynie Informacji Publicznej. Przed przystąpieniem do przetargu zaleca się, aby jego uczestnik zapoznał się z przedmiotem przetargu.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PRZETARG ODBĘDZIE SIĘ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A44" w:rsidRPr="00A62CD9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dnia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grudnia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2022 r. w Urzędzie Miasta i Gminy w Działoszycach  o godz. 9:00 </w:t>
      </w:r>
    </w:p>
    <w:p w:rsidR="00C96A44" w:rsidRPr="00E55EBD" w:rsidRDefault="00C96A44" w:rsidP="00C96A4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6A44" w:rsidRPr="00E55EBD" w:rsidRDefault="00C96A44" w:rsidP="00C96A4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Cena wywoławcza wynosi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239 400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(słownie złotych: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dwieście trzydzieści dziewięć czterysta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96A44" w:rsidRPr="00E55EBD" w:rsidRDefault="00C96A44" w:rsidP="00C96A44">
      <w:pPr>
        <w:spacing w:before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Wysokość wadium: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23 940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 ( słownie złotych: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dwadzieścia trzy tysiące dziewięćset czterdzieści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Postąpienie minimalne: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o wysokości postąpienia decydują uczestnicy przetargu, z tym że postąpienie nie może wynosić mniej niż 1% ceny wywoławczej z zaokrągleniem w górę do pełnych dziesiątek złotych,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2 400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,00 zł ( słownie złotych: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dwa tysiące czterysta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).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CF64E7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F64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Warunki przystąpienia do przetargu:</w:t>
      </w:r>
    </w:p>
    <w:p w:rsidR="00C96A44" w:rsidRPr="00A62CD9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>Zgodnie z ustawą z dnia 11 kwietnia 2003 r. o kształtowaniu ustroju rolnego (</w:t>
      </w:r>
      <w:r w:rsidRPr="00CF64E7">
        <w:rPr>
          <w:rFonts w:ascii="Times New Roman" w:hAnsi="Times New Roman" w:cs="Times New Roman"/>
          <w:sz w:val="24"/>
          <w:szCs w:val="24"/>
        </w:rPr>
        <w:t>Dz. U. z 2022 r. poz. 461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) nieruchomość rolną może nabyć: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rolnik indywidualny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–osoba fizyczna będąca właścicielem, użytkownikiem wieczystym, samoistnym posiadaczem lub dzierżawcą nieruchomości rolnych, których łączna powierzchnia użytków rolnych nie przekracza 300 ha, posiadająca kwalifikacje rolnicze, oraz co najmniej od 5 lat zamieszkała w gminie, na obszarze której jest położona jedna z nieruchomości rolnych wchodzących w skład gospodarstwa rolnego i prowadząca przez ten okres osobiście to gospodarstwo. </w:t>
      </w:r>
    </w:p>
    <w:p w:rsidR="00C96A44" w:rsidRPr="00A62CD9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>2. podmioty wymienione w art. 2a ust.3 ustawy z dnia 11 kwietnia 2003 r. o kształtowaniu ustroju rolnego (</w:t>
      </w:r>
      <w:r w:rsidRPr="00CF64E7">
        <w:rPr>
          <w:rFonts w:ascii="Times New Roman" w:hAnsi="Times New Roman" w:cs="Times New Roman"/>
          <w:sz w:val="24"/>
          <w:szCs w:val="24"/>
        </w:rPr>
        <w:t>Dz. U. z 2022 r. poz. 461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2CD9">
        <w:rPr>
          <w:rFonts w:ascii="Times New Roman" w:eastAsia="Times New Roman" w:hAnsi="Times New Roman" w:cs="Times New Roman"/>
          <w:sz w:val="24"/>
          <w:szCs w:val="24"/>
        </w:rPr>
        <w:t xml:space="preserve">3. nabywcą nieruchomości rolnej może być również osoba, nie będąca rolnikiem indywidualnym, pod warunkiem uzyskania zgody Dyrektora Generalnego Krajowego Ośrodka Wsparcia 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Rolnictwa na podstawie 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lastRenderedPageBreak/>
        <w:t>art. 2a ust. 4 ustawy z dnia 11 kwietnia 2003 r. o kształtowaniu ustroju rolnego (</w:t>
      </w:r>
      <w:r w:rsidRPr="00CF64E7">
        <w:rPr>
          <w:rFonts w:ascii="Times New Roman" w:hAnsi="Times New Roman" w:cs="Times New Roman"/>
          <w:sz w:val="24"/>
          <w:szCs w:val="24"/>
        </w:rPr>
        <w:t xml:space="preserve">Dz. U. z 2022 r. poz. 461) 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>w drodze decyzji administracyjnej.</w:t>
      </w:r>
    </w:p>
    <w:p w:rsidR="00C96A44" w:rsidRPr="00A62CD9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Warunkiem zakwalifikowania się do przetargu jest złożenie następujących dokumentów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C96A44" w:rsidRPr="00E55EBD" w:rsidRDefault="00C96A44" w:rsidP="00C96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pisemne zgłoszenie uczestnictwa w przetargu ustnym ograniczonym wraz z oświadczeniem o wyrażeniu zgody na przetwarzanie danych osobowych przez Urząd Miasta i Gminy w Działoszycach w związku z przetargiem na sprzedaż nieruchomości; </w:t>
      </w:r>
    </w:p>
    <w:p w:rsidR="00C96A44" w:rsidRPr="00E55EBD" w:rsidRDefault="00C96A44" w:rsidP="00C96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oświadczenie o osobistym prowadzeniu gospodarstwa rolnego (art. 7 ust. 1 w związku z art. 6 ust. 2 pkt 1 ustawy o kształtowaniu ustroju rolnego) oraz o łącznej powierzchni użytków rolnych w danej gminie wchodzących w skład gospodarstwa rodzinnego (art. 7 ust. 5 pkt 1 w związku z art. 5 ust. 1 ustawy o kształtowaniu ustroju rolnego); </w:t>
      </w:r>
    </w:p>
    <w:p w:rsidR="00C96A44" w:rsidRPr="00E55EBD" w:rsidRDefault="00C96A44" w:rsidP="00C96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>w przypadku, gdy rolnik posiada gospodarstwo rodzinne, położone na terenie więcej niż jednej gminy - oświadczenie o łącznej powierzchni użytków rolnych stanowiących własność, użytkowanie wieczyste, będących w samoistnym posiadaniu, dzierżawionych przez rolnika indywidualnego (art. 7 ust. 5 pkt. 1 ustawy o kształtowaniu ustroju rolnego);</w:t>
      </w:r>
    </w:p>
    <w:p w:rsidR="00C96A44" w:rsidRPr="00E55EBD" w:rsidRDefault="00C96A44" w:rsidP="00C96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zaświadczenie o zameldowaniu na pobyt stały przez okres co najmniej 5 lat na terenie gminy, na obszarze której jest położona jedna z nieruchomości rolnych wchodzących w skład gospodarstwa rolnego;  </w:t>
      </w:r>
    </w:p>
    <w:p w:rsidR="00C96A44" w:rsidRPr="00E55EBD" w:rsidRDefault="00C96A44" w:rsidP="00C96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>dokumenty potwierdzające kwalifikacje rolnicze oferenta zgodnie z treścią art. 6 ust. 2 pkt 2 i ust. 3 oraz art. 7 ust. 8 i 9 ustawy o kształtowaniu ustroju rolnego (</w:t>
      </w:r>
      <w:r w:rsidRPr="00CF64E7">
        <w:rPr>
          <w:rFonts w:ascii="Times New Roman" w:hAnsi="Times New Roman" w:cs="Times New Roman"/>
          <w:sz w:val="24"/>
          <w:szCs w:val="24"/>
        </w:rPr>
        <w:t>Dz. U. z 2022 r. poz. 461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>) w związku z treścią §6 i §7 Rozporządzenia Ministra Rolnictwa i Rozwoju Wsi z dnia 17 stycznia 2012 r. w sprawie kwalifikacji rolniczych posiadanych przez osoby wykonujące działalność rolniczą (Dz. U. z 2012 r. po</w:t>
      </w:r>
      <w:r w:rsidRPr="00A62CD9">
        <w:rPr>
          <w:rFonts w:ascii="Times New Roman" w:eastAsia="Times New Roman" w:hAnsi="Times New Roman" w:cs="Times New Roman"/>
          <w:sz w:val="24"/>
          <w:szCs w:val="24"/>
        </w:rPr>
        <w:t xml:space="preserve">z. 109);  </w:t>
      </w:r>
    </w:p>
    <w:p w:rsidR="00C96A44" w:rsidRPr="00E55EBD" w:rsidRDefault="00C96A44" w:rsidP="00C96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>oświadczenie, że oferent zapoznał się ze stanem faktycznym i formalno-prawnym przedmiotu przetargu oraz warunkami przetargu i nie wnosi z tego tytułu żadnych zastrzeżeń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1. Dokumenty potwierdzające spełnienie powyższych warunków podanych w ogłoszeniu lub w/w zgodę Dyrektora Generalnego Krajowego Ośrodka Wsparcia Rolnictwa należy składać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w siedzibie Urzędu Miasta i Gminy w Działoszycach przy ul. Skalbmierskiej 5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grudnia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 2022 r. do godz. 15:00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w zamkniętej i opisanej kopercie, na której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należy podać datę przetargu oraz oznaczenie nieruchomości – wieś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Wolica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, Dz. Nr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2. Warunkiem przystąpienia do przetargu jest wpłacenie określonego w ogłoszeniu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wadium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w pieniądzu, z takim rozliczeniem, aby należna kwota znalazła się na koncie Urzędu Miasta i Gminy Działoszyce Nr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84 8591 0007 0130 0000 0013 0007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 w nieprzekraczalnym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 terminie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grudnia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>2022 r.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- włącznie. Na 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lastRenderedPageBreak/>
        <w:t>dowodzie wpłaty należy zaznaczyć</w:t>
      </w:r>
      <w:r w:rsidRPr="00A62CD9">
        <w:rPr>
          <w:rFonts w:ascii="Times New Roman" w:eastAsia="Times New Roman" w:hAnsi="Times New Roman" w:cs="Times New Roman"/>
          <w:b/>
          <w:sz w:val="24"/>
          <w:szCs w:val="24"/>
        </w:rPr>
        <w:t xml:space="preserve"> "Przetarg – działka nr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A62CD9">
        <w:rPr>
          <w:rFonts w:ascii="Times New Roman" w:eastAsia="Times New Roman" w:hAnsi="Times New Roman" w:cs="Times New Roman"/>
          <w:b/>
          <w:sz w:val="24"/>
          <w:szCs w:val="24"/>
        </w:rPr>
        <w:t xml:space="preserve"> we wsi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Wolica</w:t>
      </w:r>
      <w:r w:rsidRPr="00A62CD9">
        <w:rPr>
          <w:rFonts w:ascii="Times New Roman" w:eastAsia="Times New Roman" w:hAnsi="Times New Roman" w:cs="Times New Roman"/>
          <w:b/>
          <w:sz w:val="24"/>
          <w:szCs w:val="24"/>
        </w:rPr>
        <w:t xml:space="preserve">, imię nazwisko/nazwa uczestnika przetargu.”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3. Komisja Przetargowa poda do publicznej wiadomości w dniu </w:t>
      </w:r>
      <w:r>
        <w:rPr>
          <w:rFonts w:ascii="Times New Roman" w:eastAsia="Times New Roman" w:hAnsi="Times New Roman" w:cs="Times New Roman"/>
          <w:sz w:val="24"/>
          <w:szCs w:val="24"/>
        </w:rPr>
        <w:t>9 grudnia</w:t>
      </w: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 2022 r. imienną listę osób zakwalifikowanych do uczestniczenia w przetargu. </w:t>
      </w:r>
    </w:p>
    <w:p w:rsidR="00C96A44" w:rsidRPr="00A62CD9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>4. Wadium uczestnika, który wygrał przetarg zostanie zaliczone na poczet ceny sprzedaży. Pozostałym uczestnikom wadium zostanie zwrócone niezwłocznie, jednak nie później niż w ciągu 3 dni od dnia odpowiednio: odwołania, zamknięcia, unieważnienia przetargu lub jego zakończenia wynikiem negatywnym. Wadium przepada na rzecz Gminy Działoszyce, w razie uchylenia się uczestnika przetargu, który wygrał przetarg od zawarcia umowy sprzedaży w terminie podanym w zawiadomieniu.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5.W celu ustalenia listy uczestników przetargu osoby fizyczne zobowiązane są przedstawić komisji przetargowej dokument stwierdzający ich tożsamość i obywatelstwo. W przypadku uczestnictwa w przetargu osoby prawnej należy w dniu przetargu dostarczyć wypis z właściwego dla danego podmiotu rejestru. W przypadku reprezentowania osoby prawnej przez pełnomocnika należy okazać odpowiednie pełnomocnictwo (w oryginale lub kopii potwierdzonej za zgodność z oryginałem).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6. W przypadku uczestnictwa w przetargu pełnomocnika reprezentującego osobę fizyczną należy okazać odpowiednie pełnomocnictwo (w oryginale lub kopii potwierdzonej za zgodność z oryginałem przez notariusza).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55EBD">
        <w:rPr>
          <w:rFonts w:ascii="Times New Roman" w:eastAsia="Times New Roman" w:hAnsi="Times New Roman" w:cs="Times New Roman"/>
          <w:b/>
          <w:sz w:val="24"/>
          <w:szCs w:val="24"/>
        </w:rPr>
        <w:t xml:space="preserve">W przypadku uczestnictwa w przetargu jednego z małżonków wymagane jest przedłożenie pisemnego oświadczenia woli drugiego małżonka o wyrażeniu zgody na nabycie nieruchomości ze środków pochodzących z majątku wspólnego lub złożenie przez osobę przystępującą do przetargu oświadczenia o woli nabycia nieruchomości z majątku osobistego – art. 37 § 1 ustawy z dnia 25 lutego 1964 r. Kodeks rodzinny i opiekuńczy (t.j. Dz.U. z 2020 r. poz. 1359 ze zm.).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8. Przetarg może się odbyć, chociażby zakwalifikowano do przetargu tylko jednego oferenta spełniającego warunki określone w ogłoszeniu i jeżeli choć jeden uczestnik zaoferuje co najmniej jedno postąpienie powyżej ceny wywoławczej. Po ustaniu zgłaszania postąpień przewodniczący komisji przetargowej wywołuje trzykrotnie ostatnią, najwyższą cenę i zamyka przetarg, a następnie ogłasza imię i nazwisko albo nazwę lub firmę osoby, która przetarg wygrała.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9. Uczestnik przetargu może zaskarżyć czynności związane z jego przeprowadzeniem do Burmistrza Miasta i Gminy Działoszyce w terminie 7 dni od dnia ogłoszenia wyniku przetargu.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Ustalenie terminu zawarcia umowy notarialnej nastąpi do 21 dni licząc od daty przetargu.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11. Burmistrz Miasta i Gminy Działoszyce zastrzega sobie możliwość odwołania przetargu z uzasadnionej przyczyny oraz odstąpienia od zawarcia umowy w razie stwierdzenia, że przetarg został przeprowadzony z naruszeniem prawa.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 xml:space="preserve">12. Cena nieruchomości sprzedawanej w drodze przetargu podlega zapłacie nie później niż do dnia zawarcia umowy przenoszącej własność. </w:t>
      </w:r>
    </w:p>
    <w:p w:rsidR="00C96A44" w:rsidRPr="00E55E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EBD">
        <w:rPr>
          <w:rFonts w:ascii="Times New Roman" w:eastAsia="Times New Roman" w:hAnsi="Times New Roman" w:cs="Times New Roman"/>
          <w:sz w:val="24"/>
          <w:szCs w:val="24"/>
        </w:rPr>
        <w:t>13. Dodatkowe informacje dotyczące nieruchomości oraz warunków jej sprzedaży, można uzyskać, od poniedziałku do piątku każdego tygodnia w godzinach 7.15 – 15.15, w siedzibie Urzędu Miasta i Gminy Działoszyce, ul. Skalbmierska 5, pokój nr 9, tel. 41/3526010 wew. 25</w:t>
      </w:r>
    </w:p>
    <w:p w:rsidR="00C96A44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CF64E7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/>
        <w:ind w:left="43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64E7">
        <w:rPr>
          <w:rFonts w:ascii="Times New Roman" w:eastAsia="Times New Roman" w:hAnsi="Times New Roman" w:cs="Times New Roman"/>
          <w:b/>
          <w:sz w:val="24"/>
          <w:szCs w:val="24"/>
        </w:rPr>
        <w:t>/-/ Stanisław Porada</w:t>
      </w:r>
    </w:p>
    <w:p w:rsidR="00C96A44" w:rsidRPr="003436BD" w:rsidRDefault="00C96A44" w:rsidP="00C96A44">
      <w:pPr>
        <w:pBdr>
          <w:top w:val="nil"/>
          <w:left w:val="nil"/>
          <w:bottom w:val="nil"/>
          <w:right w:val="nil"/>
          <w:between w:val="nil"/>
        </w:pBdr>
        <w:spacing w:after="0"/>
        <w:ind w:left="43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Burmistrz Miasta i Gminy w Działoszycach</w:t>
      </w:r>
    </w:p>
    <w:p w:rsidR="00C96A44" w:rsidRDefault="00C96A44" w:rsidP="00C96A44">
      <w:pPr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before="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Default="00C96A44" w:rsidP="00C96A44">
      <w:pPr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before="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Pr="003436BD" w:rsidRDefault="00C96A44" w:rsidP="00C96A44">
      <w:pPr>
        <w:pBdr>
          <w:top w:val="nil"/>
          <w:left w:val="nil"/>
          <w:bottom w:val="nil"/>
          <w:right w:val="nil"/>
          <w:between w:val="nil"/>
        </w:pBdr>
        <w:tabs>
          <w:tab w:val="left" w:pos="9270"/>
        </w:tabs>
        <w:spacing w:before="4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96A44" w:rsidRPr="00EB0C7A" w:rsidRDefault="00C96A44" w:rsidP="00C96A44">
      <w:pPr>
        <w:pStyle w:val="Bodytext40"/>
        <w:shd w:val="clear" w:color="auto" w:fill="auto"/>
        <w:spacing w:before="0" w:line="360" w:lineRule="auto"/>
        <w:ind w:firstLine="0"/>
        <w:jc w:val="center"/>
        <w:rPr>
          <w:rFonts w:ascii="Bookman Old Style" w:hAnsi="Bookman Old Style" w:cs="Times New Roman"/>
        </w:rPr>
      </w:pPr>
      <w:r w:rsidRPr="00EB0C7A">
        <w:rPr>
          <w:rFonts w:ascii="Bookman Old Style" w:hAnsi="Bookman Old Style" w:cs="Times New Roman"/>
        </w:rPr>
        <w:t>KLAUZULA INFORMACYJNA DOTYCZĄCA POZYSKIWANIA DANYCH OSOBOWYCH OD OSOBY, KTÓREJ DOTYCZĄ</w:t>
      </w:r>
    </w:p>
    <w:p w:rsidR="00C96A44" w:rsidRPr="00EB0C7A" w:rsidRDefault="00C96A44" w:rsidP="00C96A44">
      <w:pPr>
        <w:pStyle w:val="Bodytext40"/>
        <w:shd w:val="clear" w:color="auto" w:fill="auto"/>
        <w:spacing w:before="0" w:line="360" w:lineRule="auto"/>
        <w:ind w:firstLine="0"/>
        <w:rPr>
          <w:rFonts w:ascii="Bookman Old Style" w:hAnsi="Bookman Old Style" w:cs="Times New Roman"/>
        </w:rPr>
      </w:pPr>
      <w:r w:rsidRPr="00EB0C7A">
        <w:rPr>
          <w:rFonts w:ascii="Bookman Old Style" w:hAnsi="Bookman Old Style" w:cs="Times New Roman"/>
        </w:rPr>
        <w:t>_________________________________________________________________________________________________________________</w:t>
      </w:r>
    </w:p>
    <w:p w:rsidR="00C96A44" w:rsidRPr="00EB0C7A" w:rsidRDefault="00C96A44" w:rsidP="00C96A44">
      <w:pPr>
        <w:pStyle w:val="Bodytext40"/>
        <w:shd w:val="clear" w:color="auto" w:fill="auto"/>
        <w:spacing w:before="0" w:line="360" w:lineRule="auto"/>
        <w:ind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:rsidR="00C96A44" w:rsidRPr="00EB0C7A" w:rsidRDefault="00C96A44" w:rsidP="00C96A44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jc w:val="left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Administratorem Pani/Pana danych osobowych jest Urząd Miasta i Gminy Działoszyce, adres: ul. Skalbmierska 5, 28-440 Działoszyce, Telefon: 41 352 60 05</w:t>
      </w:r>
    </w:p>
    <w:p w:rsidR="00C96A44" w:rsidRPr="00EB0C7A" w:rsidRDefault="00C96A44" w:rsidP="00C96A44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jc w:val="left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W sprawach z zakresu ochrony danych osobowych mogą Państwo kontaktować się z Inspektorem Ochrony Danych pod adresem e-mail:</w:t>
      </w:r>
      <w:r w:rsidRPr="00A32D7C">
        <w:rPr>
          <w:rStyle w:val="Bodytext4NotBold"/>
          <w:rFonts w:ascii="Bookman Old Style" w:hAnsi="Bookman Old Style" w:cs="Times New Roman"/>
        </w:rPr>
        <w:t>.</w:t>
      </w:r>
    </w:p>
    <w:p w:rsidR="00C96A44" w:rsidRPr="00EB0C7A" w:rsidRDefault="00C96A44" w:rsidP="00C96A44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Dane osobowe będą przetwarzane w celu realizacji obowiązków prawnych ciążących na Administratorze.</w:t>
      </w:r>
    </w:p>
    <w:p w:rsidR="00C96A44" w:rsidRPr="00EB0C7A" w:rsidRDefault="00C96A44" w:rsidP="00C96A44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Dane osobowe będą przetwarzane przez okres niezbędny do realizacji ww. celu z uwzględnieniem okresów przechowywania określonych w przepisach odrębnych, w tym przepisów archiwalnych.</w:t>
      </w:r>
    </w:p>
    <w:p w:rsidR="00C96A44" w:rsidRPr="00EB0C7A" w:rsidRDefault="00C96A44" w:rsidP="00C96A44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Podstawą prawną przetwarzania danych jest art. 6 ust. 1 lit. c) ww. Rozporządzenia.</w:t>
      </w:r>
    </w:p>
    <w:p w:rsidR="00C96A44" w:rsidRPr="00EB0C7A" w:rsidRDefault="00C96A44" w:rsidP="00C96A44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Odbiorcami Pani/Pana danych będą podmioty, które na podstawie zawartych umów przetwarzają dane osobowe w imieniu Administratora.</w:t>
      </w:r>
    </w:p>
    <w:p w:rsidR="00C96A44" w:rsidRPr="00EB0C7A" w:rsidRDefault="00C96A44" w:rsidP="00C96A44">
      <w:pPr>
        <w:pStyle w:val="Bodytext40"/>
        <w:numPr>
          <w:ilvl w:val="0"/>
          <w:numId w:val="2"/>
        </w:numPr>
        <w:shd w:val="clear" w:color="auto" w:fill="auto"/>
        <w:tabs>
          <w:tab w:val="left" w:pos="703"/>
        </w:tabs>
        <w:spacing w:before="0" w:line="360" w:lineRule="auto"/>
        <w:ind w:left="72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Osoba, której dane dotyczą ma prawo do:</w:t>
      </w:r>
    </w:p>
    <w:p w:rsidR="00C96A44" w:rsidRPr="00EB0C7A" w:rsidRDefault="00C96A44" w:rsidP="00C96A44">
      <w:pPr>
        <w:pStyle w:val="Bodytext40"/>
        <w:shd w:val="clear" w:color="auto" w:fill="auto"/>
        <w:tabs>
          <w:tab w:val="left" w:pos="703"/>
        </w:tabs>
        <w:spacing w:before="0" w:line="360" w:lineRule="auto"/>
        <w:ind w:left="720"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96A44" w:rsidRPr="00B152D9" w:rsidRDefault="00C96A44" w:rsidP="00C96A44">
      <w:pPr>
        <w:pStyle w:val="Bodytext40"/>
        <w:shd w:val="clear" w:color="auto" w:fill="auto"/>
        <w:tabs>
          <w:tab w:val="left" w:pos="703"/>
        </w:tabs>
        <w:spacing w:before="0" w:line="360" w:lineRule="auto"/>
        <w:ind w:left="720" w:firstLine="0"/>
        <w:rPr>
          <w:rFonts w:ascii="Bookman Old Style" w:hAnsi="Bookman Old Style" w:cs="Times New Roman"/>
          <w:b w:val="0"/>
        </w:rPr>
      </w:pPr>
      <w:r w:rsidRPr="00EB0C7A">
        <w:rPr>
          <w:rFonts w:ascii="Bookman Old Style" w:hAnsi="Bookman Old Style" w:cs="Times New Roman"/>
          <w:b w:val="0"/>
        </w:rPr>
        <w:t>-</w:t>
      </w:r>
      <w:r w:rsidRPr="00B152D9">
        <w:rPr>
          <w:rFonts w:ascii="Bookman Old Style" w:hAnsi="Bookman Old Style" w:cs="Times New Roman"/>
          <w:b w:val="0"/>
        </w:rPr>
        <w:t xml:space="preserve"> wniesienia skargi do organu nadzorczego w przypadku gdy przetwarzanie danych odbywa się</w:t>
      </w:r>
    </w:p>
    <w:p w:rsidR="00C96A44" w:rsidRPr="00B152D9" w:rsidRDefault="00C96A44" w:rsidP="00C96A44">
      <w:pPr>
        <w:pStyle w:val="Bodytext40"/>
        <w:shd w:val="clear" w:color="auto" w:fill="auto"/>
        <w:spacing w:before="0" w:line="360" w:lineRule="auto"/>
        <w:ind w:left="720" w:right="560" w:firstLine="0"/>
        <w:jc w:val="left"/>
        <w:rPr>
          <w:rFonts w:ascii="Bookman Old Style" w:hAnsi="Bookman Old Style" w:cs="Times New Roman"/>
          <w:b w:val="0"/>
        </w:rPr>
      </w:pPr>
      <w:r w:rsidRPr="00B152D9">
        <w:rPr>
          <w:rFonts w:ascii="Bookman Old Style" w:hAnsi="Bookman Old Style" w:cs="Times New Roman"/>
          <w:b w:val="0"/>
        </w:rPr>
        <w:t>z naruszeniem przepisów powyższego rozporządzenia tj. Prezesa Urzędu Ochrony Danych Osobowych, ul. Stawki 2, 00-193 Warszawa.</w:t>
      </w:r>
    </w:p>
    <w:p w:rsidR="00C96A44" w:rsidRPr="00B152D9" w:rsidRDefault="00C96A44" w:rsidP="00C96A44">
      <w:pPr>
        <w:pStyle w:val="Bodytext40"/>
        <w:shd w:val="clear" w:color="auto" w:fill="auto"/>
        <w:tabs>
          <w:tab w:val="left" w:pos="703"/>
        </w:tabs>
        <w:spacing w:before="0" w:line="360" w:lineRule="auto"/>
        <w:ind w:left="720" w:firstLine="0"/>
        <w:rPr>
          <w:rFonts w:ascii="Bookman Old Style" w:hAnsi="Bookman Old Style" w:cs="Times New Roman"/>
          <w:b w:val="0"/>
        </w:rPr>
      </w:pPr>
      <w:r w:rsidRPr="00B152D9">
        <w:rPr>
          <w:rFonts w:ascii="Bookman Old Style" w:hAnsi="Bookman Old Style" w:cs="Times New Roman"/>
          <w:b w:val="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C96A44" w:rsidRPr="003436BD" w:rsidRDefault="00C96A44" w:rsidP="00C96A4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6A44" w:rsidRDefault="00C96A44" w:rsidP="00C96A44"/>
    <w:p w:rsidR="00C96A44" w:rsidRDefault="00C96A44" w:rsidP="00C96A44"/>
    <w:p w:rsidR="00E17A41" w:rsidRDefault="00E17A41"/>
    <w:sectPr w:rsidR="00E17A41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A5F"/>
    <w:multiLevelType w:val="multilevel"/>
    <w:tmpl w:val="EFB211DC"/>
    <w:lvl w:ilvl="0">
      <w:start w:val="1"/>
      <w:numFmt w:val="decimal"/>
      <w:lvlText w:val="%1."/>
      <w:lvlJc w:val="left"/>
      <w:rPr>
        <w:rFonts w:ascii="Times New Roman" w:eastAsia="Palatino Linotype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76134C"/>
    <w:multiLevelType w:val="multilevel"/>
    <w:tmpl w:val="21D070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44"/>
    <w:rsid w:val="0063403D"/>
    <w:rsid w:val="0065235A"/>
    <w:rsid w:val="00AC56FC"/>
    <w:rsid w:val="00C96A44"/>
    <w:rsid w:val="00E1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CEE11-15D4-441E-BF08-477C9ACF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A44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6A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96A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96A44"/>
    <w:rPr>
      <w:rFonts w:ascii="Calibri" w:eastAsia="Calibri" w:hAnsi="Calibri" w:cs="Calibri"/>
      <w:sz w:val="20"/>
      <w:szCs w:val="20"/>
      <w:lang w:eastAsia="pl-PL"/>
    </w:rPr>
  </w:style>
  <w:style w:type="character" w:customStyle="1" w:styleId="Bodytext4">
    <w:name w:val="Body text (4)_"/>
    <w:basedOn w:val="Domylnaczcionkaakapitu"/>
    <w:link w:val="Bodytext40"/>
    <w:rsid w:val="00C96A44"/>
    <w:rPr>
      <w:rFonts w:ascii="Palatino Linotype" w:eastAsia="Palatino Linotype" w:hAnsi="Palatino Linotype" w:cs="Palatino Linotype"/>
      <w:b/>
      <w:bCs/>
      <w:sz w:val="16"/>
      <w:szCs w:val="16"/>
      <w:shd w:val="clear" w:color="auto" w:fill="FFFFFF"/>
    </w:rPr>
  </w:style>
  <w:style w:type="character" w:customStyle="1" w:styleId="Bodytext4NotBold">
    <w:name w:val="Body text (4) + Not Bold"/>
    <w:basedOn w:val="Bodytext4"/>
    <w:rsid w:val="00C96A44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40">
    <w:name w:val="Body text (4)"/>
    <w:basedOn w:val="Normalny"/>
    <w:link w:val="Bodytext4"/>
    <w:rsid w:val="00C96A44"/>
    <w:pPr>
      <w:widowControl w:val="0"/>
      <w:shd w:val="clear" w:color="auto" w:fill="FFFFFF"/>
      <w:spacing w:before="180" w:after="0" w:line="277" w:lineRule="exact"/>
      <w:ind w:hanging="360"/>
      <w:jc w:val="both"/>
    </w:pPr>
    <w:rPr>
      <w:rFonts w:ascii="Palatino Linotype" w:eastAsia="Palatino Linotype" w:hAnsi="Palatino Linotype" w:cs="Palatino Linotype"/>
      <w:b/>
      <w:bCs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44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1920</Words>
  <Characters>11525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ALEKSANDRAS</dc:creator>
  <cp:keywords/>
  <dc:description/>
  <cp:lastModifiedBy>ALEKSANDRAS</cp:lastModifiedBy>
  <cp:revision>3</cp:revision>
  <cp:lastPrinted>2022-10-19T12:57:00Z</cp:lastPrinted>
  <dcterms:created xsi:type="dcterms:W3CDTF">2022-10-19T12:51:00Z</dcterms:created>
  <dcterms:modified xsi:type="dcterms:W3CDTF">2022-10-19T13:02:00Z</dcterms:modified>
</cp:coreProperties>
</file>