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8E" w:rsidRDefault="00C86D8E" w:rsidP="00C86D8E">
      <w:pPr>
        <w:pStyle w:val="Default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 xml:space="preserve">OBWIESZCZENIE </w:t>
      </w:r>
    </w:p>
    <w:p w:rsidR="00C86D8E" w:rsidRDefault="00C86D8E" w:rsidP="00C86D8E">
      <w:pPr>
        <w:pStyle w:val="Defaul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BURMISTRZA MIASTA I GMINY DZIAŁOSZYCE</w:t>
      </w:r>
    </w:p>
    <w:p w:rsidR="00C86D8E" w:rsidRDefault="00C86D8E" w:rsidP="00C86D8E">
      <w:pPr>
        <w:pStyle w:val="Defaul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z dnia 2 kwietnia 2015 r. </w:t>
      </w:r>
    </w:p>
    <w:p w:rsidR="00C86D8E" w:rsidRPr="00760B2B" w:rsidRDefault="00C86D8E" w:rsidP="00C86D8E">
      <w:pPr>
        <w:jc w:val="center"/>
        <w:rPr>
          <w:b/>
          <w:sz w:val="6"/>
          <w:szCs w:val="28"/>
          <w:lang/>
        </w:rPr>
      </w:pPr>
      <w:r>
        <w:rPr>
          <w:rFonts w:eastAsia="Times New Roman"/>
          <w:color w:val="000000"/>
          <w:sz w:val="23"/>
          <w:szCs w:val="23"/>
          <w:lang/>
        </w:rPr>
        <w:t xml:space="preserve">           </w:t>
      </w:r>
      <w:r>
        <w:rPr>
          <w:sz w:val="28"/>
          <w:szCs w:val="28"/>
          <w:lang/>
        </w:rPr>
        <w:t xml:space="preserve"> </w:t>
      </w:r>
    </w:p>
    <w:p w:rsidR="00C86D8E" w:rsidRPr="007E4D66" w:rsidRDefault="00C86D8E" w:rsidP="00C86D8E">
      <w:pPr>
        <w:rPr>
          <w:sz w:val="26"/>
          <w:szCs w:val="28"/>
          <w:lang/>
        </w:rPr>
      </w:pPr>
      <w:bookmarkStart w:id="0" w:name="_GoBack"/>
      <w:bookmarkEnd w:id="0"/>
    </w:p>
    <w:p w:rsidR="00C86D8E" w:rsidRPr="007E4D66" w:rsidRDefault="00C86D8E" w:rsidP="00C86D8E">
      <w:pPr>
        <w:jc w:val="both"/>
        <w:rPr>
          <w:b/>
          <w:bCs/>
          <w:sz w:val="22"/>
          <w:szCs w:val="28"/>
          <w:lang/>
        </w:rPr>
      </w:pPr>
      <w:r w:rsidRPr="007E4D66">
        <w:rPr>
          <w:sz w:val="22"/>
          <w:szCs w:val="28"/>
          <w:lang/>
        </w:rPr>
        <w:t xml:space="preserve">Na podstawie art. 16  § </w:t>
      </w:r>
      <w:r>
        <w:rPr>
          <w:sz w:val="22"/>
          <w:szCs w:val="28"/>
          <w:lang/>
        </w:rPr>
        <w:t>1</w:t>
      </w:r>
      <w:r w:rsidRPr="007E4D66">
        <w:rPr>
          <w:sz w:val="22"/>
          <w:szCs w:val="28"/>
          <w:lang/>
        </w:rPr>
        <w:t xml:space="preserve">ustawy z dnia 5 stycznia 2011 roku  r. Kodeks Wyborczy </w:t>
      </w:r>
      <w:r w:rsidRPr="007E4D66">
        <w:rPr>
          <w:rFonts w:eastAsia="Calibri" w:cs="Calibri"/>
          <w:color w:val="000000"/>
          <w:sz w:val="22"/>
          <w:szCs w:val="28"/>
        </w:rPr>
        <w:t xml:space="preserve">(Dziennik Ustaw Nr 21, poz. 112, ze m.) </w:t>
      </w:r>
      <w:r w:rsidRPr="007E4D66">
        <w:rPr>
          <w:sz w:val="22"/>
          <w:szCs w:val="28"/>
          <w:lang/>
        </w:rPr>
        <w:t xml:space="preserve">, oraz uchwały Nr XXIX/141/2012 Rady Miejskiej w Działoszycach z dnia 30 października 2012 r. w sprawie podziału gminy Działoszyce na stałe obwody głosowania, ustalenia ich numerów, granic oraz siedzib obwodowych komisji wyborczych i zarządzenia nr </w:t>
      </w:r>
      <w:r>
        <w:rPr>
          <w:sz w:val="22"/>
          <w:szCs w:val="28"/>
          <w:lang/>
        </w:rPr>
        <w:t>10/2015</w:t>
      </w:r>
      <w:r w:rsidRPr="007E4D66">
        <w:rPr>
          <w:sz w:val="22"/>
          <w:szCs w:val="28"/>
          <w:lang/>
        </w:rPr>
        <w:t xml:space="preserve"> Burmistrza Miasta i Gminy Działoszyce z dnia </w:t>
      </w:r>
      <w:r>
        <w:rPr>
          <w:sz w:val="22"/>
          <w:szCs w:val="28"/>
          <w:lang/>
        </w:rPr>
        <w:t>26 marca 2015</w:t>
      </w:r>
      <w:r w:rsidRPr="007E4D66">
        <w:rPr>
          <w:sz w:val="22"/>
          <w:szCs w:val="28"/>
          <w:lang/>
        </w:rPr>
        <w:t xml:space="preserve"> r. w sprawie wyznaczenia Obwodowych Komisji Wyborczych dla celów głosowania korespondencyjnego, </w:t>
      </w:r>
      <w:r w:rsidRPr="007E4D66">
        <w:rPr>
          <w:b/>
          <w:bCs/>
          <w:sz w:val="22"/>
          <w:szCs w:val="28"/>
          <w:lang/>
        </w:rPr>
        <w:t xml:space="preserve">podaje się do wiadomości wyborców informację o numerach i granicach obwodów głosowania, wyznaczonych siedzibach obwodowych komisji wyborczych, lokalach obwodowych komisji wyborczych dostosowanych do potrzeb wyborców niepełnosprawnych, o możliwości głosowania korespondencyjnego </w:t>
      </w:r>
      <w:r>
        <w:rPr>
          <w:b/>
          <w:bCs/>
          <w:sz w:val="22"/>
          <w:szCs w:val="28"/>
          <w:lang/>
        </w:rPr>
        <w:t>i przez pełnomocnika w wyborach Prezydenta Rzeczypospolitej Polskiej, zarządzonych na dzień 10 maja 2015 r.</w:t>
      </w:r>
    </w:p>
    <w:p w:rsidR="00C86D8E" w:rsidRPr="007E4D66" w:rsidRDefault="00C86D8E" w:rsidP="00C86D8E">
      <w:pPr>
        <w:autoSpaceDE w:val="0"/>
        <w:jc w:val="both"/>
        <w:rPr>
          <w:b/>
          <w:bCs/>
          <w:sz w:val="26"/>
          <w:szCs w:val="28"/>
          <w:lang/>
        </w:rPr>
      </w:pPr>
    </w:p>
    <w:p w:rsidR="00C86D8E" w:rsidRDefault="00C86D8E" w:rsidP="00C86D8E">
      <w:pPr>
        <w:autoSpaceDE w:val="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686"/>
        <w:gridCol w:w="4971"/>
      </w:tblGrid>
      <w:tr w:rsidR="00C86D8E" w:rsidRPr="000D2A82" w:rsidTr="008B0FD1">
        <w:trPr>
          <w:tblHeader/>
        </w:trPr>
        <w:tc>
          <w:tcPr>
            <w:tcW w:w="3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Nagwektabeli"/>
              <w:snapToGrid w:val="0"/>
              <w:rPr>
                <w:i w:val="0"/>
                <w:sz w:val="26"/>
                <w:szCs w:val="26"/>
                <w:lang/>
              </w:rPr>
            </w:pPr>
            <w:r w:rsidRPr="000D2A82">
              <w:rPr>
                <w:i w:val="0"/>
                <w:sz w:val="26"/>
                <w:szCs w:val="26"/>
                <w:lang/>
              </w:rPr>
              <w:t>Numer obwodu głosowania</w:t>
            </w:r>
          </w:p>
          <w:p w:rsidR="00C86D8E" w:rsidRPr="000D2A82" w:rsidRDefault="00C86D8E" w:rsidP="008B0FD1">
            <w:pPr>
              <w:pStyle w:val="Nagwektabeli"/>
              <w:snapToGrid w:val="0"/>
              <w:rPr>
                <w:i w:val="0"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Nagwektabeli"/>
              <w:snapToGrid w:val="0"/>
              <w:ind w:left="14"/>
              <w:rPr>
                <w:i w:val="0"/>
                <w:sz w:val="26"/>
                <w:szCs w:val="26"/>
                <w:lang/>
              </w:rPr>
            </w:pPr>
          </w:p>
        </w:tc>
        <w:tc>
          <w:tcPr>
            <w:tcW w:w="5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Nagwektabeli"/>
              <w:snapToGrid w:val="0"/>
              <w:rPr>
                <w:i w:val="0"/>
                <w:sz w:val="26"/>
                <w:szCs w:val="26"/>
                <w:lang/>
              </w:rPr>
            </w:pPr>
            <w:r w:rsidRPr="000D2A82">
              <w:rPr>
                <w:i w:val="0"/>
                <w:sz w:val="26"/>
                <w:szCs w:val="26"/>
                <w:lang/>
              </w:rPr>
              <w:t>Granice obwodu głosowania</w:t>
            </w:r>
          </w:p>
        </w:tc>
        <w:tc>
          <w:tcPr>
            <w:tcW w:w="4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D8E" w:rsidRPr="000D2A82" w:rsidRDefault="00C86D8E" w:rsidP="008B0FD1">
            <w:pPr>
              <w:pStyle w:val="Nagwektabeli"/>
              <w:snapToGrid w:val="0"/>
              <w:rPr>
                <w:i w:val="0"/>
                <w:sz w:val="26"/>
                <w:szCs w:val="26"/>
                <w:lang/>
              </w:rPr>
            </w:pPr>
            <w:r w:rsidRPr="000D2A82">
              <w:rPr>
                <w:i w:val="0"/>
                <w:sz w:val="26"/>
                <w:szCs w:val="26"/>
                <w:lang/>
              </w:rPr>
              <w:t>Siedziba obwodowej komisji wyborczej</w:t>
            </w:r>
          </w:p>
          <w:p w:rsidR="00C86D8E" w:rsidRPr="000D2A82" w:rsidRDefault="00C86D8E" w:rsidP="008B0FD1">
            <w:pPr>
              <w:pStyle w:val="Nagwektabeli"/>
              <w:rPr>
                <w:i w:val="0"/>
                <w:sz w:val="26"/>
                <w:szCs w:val="26"/>
                <w:lang/>
              </w:rPr>
            </w:pPr>
          </w:p>
        </w:tc>
      </w:tr>
      <w:tr w:rsidR="00C86D8E" w:rsidRPr="000D2A82" w:rsidTr="008B0FD1"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noProof/>
                <w:sz w:val="26"/>
                <w:szCs w:val="26"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127000</wp:posOffset>
                  </wp:positionV>
                  <wp:extent cx="329565" cy="343535"/>
                  <wp:effectExtent l="0" t="0" r="0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A82">
              <w:rPr>
                <w:sz w:val="26"/>
                <w:szCs w:val="26"/>
              </w:rPr>
              <w:t xml:space="preserve">                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0D2A82">
              <w:rPr>
                <w:b/>
                <w:sz w:val="26"/>
                <w:szCs w:val="26"/>
                <w:lang/>
              </w:rPr>
              <w:t>1</w:t>
            </w:r>
            <w:r w:rsidRPr="000D2A82">
              <w:rPr>
                <w:sz w:val="26"/>
                <w:szCs w:val="26"/>
              </w:rPr>
              <w:t xml:space="preserve"> 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0D2A82">
              <w:rPr>
                <w:noProof/>
                <w:sz w:val="26"/>
                <w:szCs w:val="26"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236220</wp:posOffset>
                  </wp:positionV>
                  <wp:extent cx="656590" cy="391795"/>
                  <wp:effectExtent l="0" t="0" r="0" b="8255"/>
                  <wp:wrapTopAndBottom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TableContents"/>
              <w:snapToGrid w:val="0"/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  <w:lang/>
              </w:rPr>
            </w:pPr>
            <w:r w:rsidRPr="000D2A82"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  <w:lang/>
              </w:rPr>
              <w:t xml:space="preserve">część miasta Działoszyce ulice.: Marszałka Piłsudskiego, Ogrodowa, Pocztowa, Stawisko, Szkolna, Zakościelna, </w:t>
            </w:r>
            <w:proofErr w:type="spellStart"/>
            <w:r w:rsidRPr="000D2A82"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  <w:lang/>
              </w:rPr>
              <w:t>Adrianowicza</w:t>
            </w:r>
            <w:proofErr w:type="spellEnd"/>
            <w:r w:rsidRPr="000D2A82"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  <w:lang/>
              </w:rPr>
              <w:t>, Chałupki, Młody Orzeł, Moniuszki, Pińczowska,</w:t>
            </w:r>
          </w:p>
          <w:p w:rsidR="00C86D8E" w:rsidRPr="000D2A82" w:rsidRDefault="00C86D8E" w:rsidP="008B0FD1">
            <w:pPr>
              <w:pStyle w:val="TableContents"/>
              <w:autoSpaceDE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C86D8E" w:rsidRPr="000D2A82" w:rsidRDefault="00C86D8E" w:rsidP="008B0FD1">
            <w:pPr>
              <w:pStyle w:val="TableContents"/>
              <w:autoSpaceDE w:val="0"/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D2A82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Sołectwa: Jakubowice, Januszowice, Jastrzębniki</w:t>
            </w:r>
          </w:p>
          <w:p w:rsidR="00C86D8E" w:rsidRPr="000D2A82" w:rsidRDefault="00C86D8E" w:rsidP="008B0FD1">
            <w:pPr>
              <w:pStyle w:val="TableContents"/>
              <w:autoSpaceDE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:rsidR="00C86D8E" w:rsidRPr="000D2A82" w:rsidRDefault="00C86D8E" w:rsidP="008B0FD1">
            <w:pPr>
              <w:pStyle w:val="TableContents"/>
              <w:autoSpaceDE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D8E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Hala Sportowa 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Zespół Szkół w Działoszycach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ul. Szkolna 5</w:t>
            </w:r>
            <w:r w:rsidRPr="000D2A82">
              <w:rPr>
                <w:b/>
                <w:sz w:val="26"/>
                <w:szCs w:val="26"/>
                <w:lang/>
              </w:rPr>
              <w:br/>
              <w:t xml:space="preserve">28-440 Działoszyce 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rPr>
                <w:b/>
                <w:sz w:val="26"/>
                <w:szCs w:val="26"/>
                <w:lang/>
              </w:rPr>
            </w:pPr>
          </w:p>
        </w:tc>
      </w:tr>
      <w:tr w:rsidR="00C86D8E" w:rsidRPr="000D2A82" w:rsidTr="008B0FD1"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                 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2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TableContents"/>
              <w:snapToGrid w:val="0"/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  <w:lang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  <w:lang/>
              </w:rPr>
              <w:t>c</w:t>
            </w:r>
            <w:r w:rsidRPr="000D2A82"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  <w:lang/>
              </w:rPr>
              <w:t>zęść miasta Działoszyce ulice: Garbarska, Głowackiego, Kościuszki, Krakowska, Krasickiego, Plac Partyzantów, Skalbmierska,</w:t>
            </w:r>
          </w:p>
          <w:p w:rsidR="00C86D8E" w:rsidRPr="000D2A82" w:rsidRDefault="00C86D8E" w:rsidP="008B0FD1">
            <w:pPr>
              <w:pStyle w:val="TableContents"/>
              <w:autoSpaceDE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C86D8E" w:rsidRPr="000D2A82" w:rsidRDefault="00C86D8E" w:rsidP="008B0FD1">
            <w:pPr>
              <w:autoSpaceDE w:val="0"/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D2A82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Sołectwa: Chmielów, Pierocice, Szczotkowice, Bronocice, Dziekanowice</w:t>
            </w:r>
          </w:p>
        </w:tc>
        <w:tc>
          <w:tcPr>
            <w:tcW w:w="4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D8E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Urząd Miasta i Gminy 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    w Działoszycach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ul. Skalbmierska 5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28-440 Działoszyce</w:t>
            </w:r>
          </w:p>
        </w:tc>
      </w:tr>
      <w:tr w:rsidR="00C86D8E" w:rsidRPr="000D2A82" w:rsidTr="008B0FD1"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</w:rPr>
              <w:t xml:space="preserve">3              </w:t>
            </w:r>
            <w:r w:rsidRPr="000D2A82">
              <w:rPr>
                <w:b/>
                <w:noProof/>
                <w:sz w:val="26"/>
                <w:szCs w:val="26"/>
                <w:lang w:eastAsia="pl-PL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62230</wp:posOffset>
                  </wp:positionV>
                  <wp:extent cx="329565" cy="343535"/>
                  <wp:effectExtent l="0" t="0" r="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noProof/>
                <w:sz w:val="26"/>
                <w:szCs w:val="26"/>
                <w:lang w:eastAsia="pl-PL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41275</wp:posOffset>
                  </wp:positionV>
                  <wp:extent cx="656590" cy="308610"/>
                  <wp:effectExtent l="0" t="0" r="0" b="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Sołectwa: Dzierążnia, Kujawki,  Kwaszyn, Sudół, Sypów, Gaik, Zagaje Dębiańskie, Dębiany, </w:t>
            </w:r>
          </w:p>
        </w:tc>
        <w:tc>
          <w:tcPr>
            <w:tcW w:w="4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D8E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Szkoła Podstawowa 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   w Dzierążni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Dzierążnia 171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28-440 Działoszyce</w:t>
            </w:r>
          </w:p>
        </w:tc>
      </w:tr>
      <w:tr w:rsidR="00C86D8E" w:rsidRPr="000D2A82" w:rsidTr="008B0FD1"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                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4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Sołectwa: Biedrzykowice, Sancygniów,  Iżykowice, Opatkowice, Niewiatrowice</w:t>
            </w:r>
          </w:p>
        </w:tc>
        <w:tc>
          <w:tcPr>
            <w:tcW w:w="4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Remiza OSP 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w Sancygniowie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Sancygniów 37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28-440 Działoszyce</w:t>
            </w:r>
          </w:p>
        </w:tc>
      </w:tr>
      <w:tr w:rsidR="00C86D8E" w:rsidRPr="000D2A82" w:rsidTr="008B0FD1"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               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5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Sołectwa : </w:t>
            </w:r>
            <w:proofErr w:type="spellStart"/>
            <w:r w:rsidRPr="000D2A82">
              <w:rPr>
                <w:b/>
                <w:sz w:val="26"/>
                <w:szCs w:val="26"/>
                <w:lang/>
              </w:rPr>
              <w:t>Podrózie</w:t>
            </w:r>
            <w:proofErr w:type="spellEnd"/>
            <w:r w:rsidRPr="000D2A82">
              <w:rPr>
                <w:b/>
                <w:sz w:val="26"/>
                <w:szCs w:val="26"/>
                <w:lang/>
              </w:rPr>
              <w:t>, Teodorów, Wola Knyszyńska, Lipówka, Stępocice, Świerczyna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4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Szkoła Podstawowa </w:t>
            </w:r>
            <w:r w:rsidRPr="000D2A82">
              <w:rPr>
                <w:b/>
                <w:sz w:val="26"/>
                <w:szCs w:val="26"/>
                <w:lang/>
              </w:rPr>
              <w:br/>
              <w:t xml:space="preserve">w </w:t>
            </w:r>
            <w:proofErr w:type="spellStart"/>
            <w:r w:rsidRPr="000D2A82">
              <w:rPr>
                <w:b/>
                <w:sz w:val="26"/>
                <w:szCs w:val="26"/>
                <w:lang/>
              </w:rPr>
              <w:t>Stępocicach</w:t>
            </w:r>
            <w:proofErr w:type="spellEnd"/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Stępocice 4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28-440 Działoszyce</w:t>
            </w:r>
          </w:p>
        </w:tc>
      </w:tr>
      <w:tr w:rsidR="00C86D8E" w:rsidRPr="000D2A82" w:rsidTr="008B0FD1">
        <w:trPr>
          <w:trHeight w:val="1414"/>
        </w:trPr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                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6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</w:tcBorders>
          </w:tcPr>
          <w:p w:rsidR="00C86D8E" w:rsidRPr="000D2A82" w:rsidRDefault="00C86D8E" w:rsidP="008B0FD1">
            <w:pPr>
              <w:pStyle w:val="Zawartotabeli"/>
              <w:snapToGrid w:val="0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 xml:space="preserve">Sołectwa : Marianów, Szyszczyce,  Wolica, Wymysłów, Zagórze, Bronów, Dębowiec, Dziewięczyce, Ksawerów </w:t>
            </w:r>
          </w:p>
        </w:tc>
        <w:tc>
          <w:tcPr>
            <w:tcW w:w="4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D8E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Budynek Parafialny w Wolicy</w:t>
            </w:r>
          </w:p>
          <w:p w:rsidR="00C86D8E" w:rsidRPr="000D2A82" w:rsidRDefault="00C86D8E" w:rsidP="008B0FD1">
            <w:pPr>
              <w:pStyle w:val="Zawartotabeli"/>
              <w:snapToGrid w:val="0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Wolica 7a</w:t>
            </w:r>
          </w:p>
          <w:p w:rsidR="00C86D8E" w:rsidRPr="000D2A82" w:rsidRDefault="00C86D8E" w:rsidP="008B0FD1">
            <w:pPr>
              <w:pStyle w:val="Zawartotabeli"/>
              <w:jc w:val="center"/>
              <w:rPr>
                <w:b/>
                <w:sz w:val="26"/>
                <w:szCs w:val="26"/>
                <w:lang/>
              </w:rPr>
            </w:pPr>
            <w:r w:rsidRPr="000D2A82">
              <w:rPr>
                <w:b/>
                <w:sz w:val="26"/>
                <w:szCs w:val="26"/>
                <w:lang/>
              </w:rPr>
              <w:t>28-440 Działoszyce</w:t>
            </w:r>
          </w:p>
        </w:tc>
      </w:tr>
    </w:tbl>
    <w:p w:rsidR="00C86D8E" w:rsidRDefault="00C86D8E" w:rsidP="00C86D8E">
      <w:pPr>
        <w:rPr>
          <w:sz w:val="22"/>
          <w:szCs w:val="22"/>
        </w:rPr>
      </w:pPr>
      <w:r>
        <w:rPr>
          <w:b/>
          <w:noProof/>
          <w:sz w:val="20"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145415</wp:posOffset>
            </wp:positionV>
            <wp:extent cx="656590" cy="394970"/>
            <wp:effectExtent l="0" t="0" r="0" b="508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br/>
      </w:r>
      <w:r>
        <w:rPr>
          <w:b/>
          <w:sz w:val="20"/>
        </w:rPr>
        <w:br/>
        <w:t xml:space="preserve">  - </w:t>
      </w:r>
      <w:r>
        <w:t>l</w:t>
      </w:r>
      <w:r>
        <w:rPr>
          <w:sz w:val="22"/>
          <w:szCs w:val="22"/>
        </w:rPr>
        <w:t>okal wyborczy dostosowany do  celów głosowania korespondencyjnego,</w:t>
      </w:r>
    </w:p>
    <w:p w:rsidR="00C86D8E" w:rsidRDefault="00C86D8E" w:rsidP="00C86D8E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218440</wp:posOffset>
            </wp:positionV>
            <wp:extent cx="329565" cy="34353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</w:p>
    <w:p w:rsidR="00C86D8E" w:rsidRDefault="00C86D8E" w:rsidP="00C86D8E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      - lokal dostosowany do potrzeb wyborców niepełnosprawnych</w:t>
      </w:r>
    </w:p>
    <w:p w:rsidR="00C86D8E" w:rsidRDefault="00C86D8E" w:rsidP="00C86D8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86D8E" w:rsidRPr="009515D9" w:rsidRDefault="00C86D8E" w:rsidP="00C86D8E">
      <w:pPr>
        <w:pStyle w:val="Defaul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</w:t>
      </w:r>
      <w:r w:rsidRPr="009515D9">
        <w:rPr>
          <w:rFonts w:ascii="Times New Roman" w:eastAsia="Times New Roman" w:hAnsi="Times New Roman"/>
        </w:rPr>
        <w:t xml:space="preserve">Każdy wyborca(w tym wyborca niepełnosprawny), na jego pisemny wniosek wniesiony do urzędu gminy najpóźniej w 5 dniu przed dniem wyborów tj. do dnia </w:t>
      </w:r>
      <w:r w:rsidRPr="009515D9">
        <w:rPr>
          <w:rFonts w:ascii="Times New Roman" w:eastAsia="Times New Roman" w:hAnsi="Times New Roman"/>
          <w:b/>
        </w:rPr>
        <w:t xml:space="preserve">5 maja 2015 r., </w:t>
      </w:r>
      <w:r w:rsidRPr="009515D9">
        <w:rPr>
          <w:rFonts w:ascii="Times New Roman" w:eastAsia="Times New Roman" w:hAnsi="Times New Roman"/>
        </w:rPr>
        <w:t>jest dopisywany do spisu wyborców w wybranym przez siebie obwodzie głosowania na obszarze gminy właściwej ze względu na miejsce jego stałego zamieszkania, albo w której czasowo przebywa.</w:t>
      </w:r>
      <w:r w:rsidRPr="009515D9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        </w:t>
      </w:r>
      <w:r w:rsidRPr="009515D9">
        <w:rPr>
          <w:rFonts w:ascii="Times New Roman" w:eastAsia="Times New Roman" w:hAnsi="Times New Roman"/>
        </w:rPr>
        <w:t>Wyborca niepełnosprawny o znacznym lub umiarkowanym stopniu niepełnosprawności oraz wyborca, który najpóźniej w dniu głosowania kończy 75 lat, może</w:t>
      </w:r>
      <w:r>
        <w:rPr>
          <w:rFonts w:ascii="Times New Roman" w:eastAsia="Times New Roman" w:hAnsi="Times New Roman"/>
        </w:rPr>
        <w:t xml:space="preserve"> </w:t>
      </w:r>
      <w:r w:rsidRPr="009515D9">
        <w:rPr>
          <w:rFonts w:ascii="Times New Roman" w:eastAsia="Times New Roman" w:hAnsi="Times New Roman"/>
        </w:rPr>
        <w:t xml:space="preserve">w terminie do dnia </w:t>
      </w:r>
      <w:r w:rsidRPr="009515D9">
        <w:rPr>
          <w:rFonts w:ascii="Times New Roman" w:eastAsia="Times New Roman" w:hAnsi="Times New Roman"/>
          <w:b/>
        </w:rPr>
        <w:t>4 maja 2015r.</w:t>
      </w:r>
      <w:r w:rsidRPr="009515D9">
        <w:rPr>
          <w:rFonts w:ascii="Times New Roman" w:eastAsia="Times New Roman" w:hAnsi="Times New Roman"/>
        </w:rPr>
        <w:t xml:space="preserve"> złożyć wniosek do Burmistrza Gminy o sporządzenie aktu pełnomocnictwa do głosowania w jego imieniu.</w:t>
      </w:r>
      <w:r w:rsidRPr="009515D9">
        <w:rPr>
          <w:rFonts w:ascii="Times New Roman" w:eastAsia="Times New Roman" w:hAnsi="Times New Roman"/>
        </w:rPr>
        <w:br/>
        <w:t xml:space="preserve">Każdy wyborca (w tym wyborca niepełnosprawny) może głosować korespondencyjnie. Zamiar głosowania korespondencyjnego powinien być zgłoszony do dnia </w:t>
      </w:r>
      <w:r w:rsidRPr="009515D9">
        <w:rPr>
          <w:rFonts w:ascii="Times New Roman" w:eastAsia="Times New Roman" w:hAnsi="Times New Roman"/>
          <w:b/>
        </w:rPr>
        <w:t>27 kwietnia 2015r.</w:t>
      </w:r>
      <w:r w:rsidRPr="009515D9">
        <w:rPr>
          <w:rFonts w:ascii="Times New Roman" w:eastAsia="Times New Roman" w:hAnsi="Times New Roman"/>
        </w:rPr>
        <w:br/>
      </w:r>
      <w:r w:rsidRPr="009515D9">
        <w:rPr>
          <w:rFonts w:ascii="Times New Roman" w:eastAsia="Times New Roman" w:hAnsi="Times New Roman"/>
          <w:b/>
          <w:u w:val="single"/>
        </w:rPr>
        <w:t>Uwaga!</w:t>
      </w:r>
      <w:r w:rsidRPr="009515D9">
        <w:rPr>
          <w:rFonts w:ascii="Times New Roman" w:eastAsia="Times New Roman" w:hAnsi="Times New Roman"/>
          <w:b/>
          <w:u w:val="single"/>
        </w:rPr>
        <w:br/>
      </w:r>
      <w:r w:rsidRPr="009515D9">
        <w:rPr>
          <w:rFonts w:ascii="Times New Roman" w:eastAsia="Times New Roman" w:hAnsi="Times New Roman"/>
        </w:rPr>
        <w:t>W przypadku zgłoszenia przez wyborcę zamiaru głosowania korespondencyjnego, głosowanie za pośrednictwem pełnomocnika jest wyłączone.</w:t>
      </w:r>
      <w:r w:rsidRPr="009515D9">
        <w:rPr>
          <w:rFonts w:ascii="Times New Roman" w:eastAsia="Times New Roman" w:hAnsi="Times New Roman"/>
        </w:rPr>
        <w:br/>
      </w:r>
      <w:r w:rsidRPr="009515D9">
        <w:rPr>
          <w:rFonts w:ascii="Times New Roman" w:eastAsia="Times New Roman" w:hAnsi="Times New Roman"/>
          <w:b/>
        </w:rPr>
        <w:t xml:space="preserve">                      Lokale wyborcze będą otwarte w dniu głosowania 10 maja 2015r.(niedziela) w godzinach od 7.00 do 21.00.</w:t>
      </w:r>
    </w:p>
    <w:p w:rsidR="00C86D8E" w:rsidRDefault="00C86D8E" w:rsidP="00C86D8E">
      <w:pPr>
        <w:ind w:left="3545"/>
        <w:jc w:val="center"/>
        <w:rPr>
          <w:rFonts w:eastAsia="Times New Roman"/>
          <w:b/>
          <w:lang/>
        </w:rPr>
      </w:pPr>
      <w:r w:rsidRPr="009515D9">
        <w:rPr>
          <w:rFonts w:eastAsia="Times New Roman"/>
          <w:b/>
          <w:lang/>
        </w:rPr>
        <w:t xml:space="preserve">                                            </w:t>
      </w:r>
    </w:p>
    <w:p w:rsidR="00C86D8E" w:rsidRPr="000706F1" w:rsidRDefault="00C86D8E" w:rsidP="00C86D8E">
      <w:pPr>
        <w:ind w:left="3545"/>
        <w:jc w:val="center"/>
        <w:rPr>
          <w:rFonts w:eastAsia="Times New Roman"/>
          <w:b/>
          <w:sz w:val="28"/>
          <w:lang/>
        </w:rPr>
      </w:pPr>
      <w:r w:rsidRPr="009515D9">
        <w:rPr>
          <w:rFonts w:eastAsia="Times New Roman"/>
          <w:b/>
          <w:lang/>
        </w:rPr>
        <w:t xml:space="preserve">                                                                               </w:t>
      </w:r>
      <w:r>
        <w:rPr>
          <w:rFonts w:eastAsia="Times New Roman"/>
          <w:b/>
          <w:sz w:val="28"/>
          <w:lang/>
        </w:rPr>
        <w:br/>
      </w:r>
      <w:r>
        <w:rPr>
          <w:rFonts w:eastAsia="Times New Roman"/>
          <w:b/>
          <w:sz w:val="28"/>
          <w:lang/>
        </w:rPr>
        <w:br/>
        <w:t xml:space="preserve">                                                                                                          </w:t>
      </w:r>
      <w:r w:rsidRPr="000706F1">
        <w:rPr>
          <w:rFonts w:eastAsia="Times New Roman"/>
          <w:b/>
          <w:sz w:val="28"/>
          <w:lang/>
        </w:rPr>
        <w:t xml:space="preserve">  Burmistrz Miasta i Gminy</w:t>
      </w:r>
    </w:p>
    <w:p w:rsidR="00C86D8E" w:rsidRDefault="00C86D8E" w:rsidP="00C86D8E">
      <w:pPr>
        <w:ind w:left="3545"/>
        <w:jc w:val="center"/>
        <w:rPr>
          <w:rFonts w:eastAsia="Times New Roman"/>
          <w:b/>
          <w:sz w:val="28"/>
          <w:lang/>
        </w:rPr>
      </w:pPr>
    </w:p>
    <w:p w:rsidR="00C86D8E" w:rsidRPr="000706F1" w:rsidRDefault="00C86D8E" w:rsidP="00C86D8E">
      <w:pPr>
        <w:ind w:left="3545"/>
        <w:jc w:val="center"/>
        <w:rPr>
          <w:rFonts w:eastAsia="Times New Roman"/>
          <w:b/>
          <w:sz w:val="28"/>
          <w:lang/>
        </w:rPr>
      </w:pPr>
      <w:r w:rsidRPr="000706F1">
        <w:rPr>
          <w:rFonts w:eastAsia="Times New Roman"/>
          <w:b/>
          <w:sz w:val="28"/>
          <w:lang/>
        </w:rPr>
        <w:t xml:space="preserve">                                                                                           </w:t>
      </w:r>
      <w:r>
        <w:rPr>
          <w:rFonts w:eastAsia="Times New Roman"/>
          <w:b/>
          <w:sz w:val="28"/>
          <w:lang/>
        </w:rPr>
        <w:t xml:space="preserve">                </w:t>
      </w:r>
      <w:r w:rsidRPr="000706F1">
        <w:rPr>
          <w:rFonts w:eastAsia="Times New Roman"/>
          <w:b/>
          <w:sz w:val="28"/>
          <w:lang/>
        </w:rPr>
        <w:t xml:space="preserve">  / - / Zdzisław Leks</w:t>
      </w:r>
    </w:p>
    <w:p w:rsidR="00C86D8E" w:rsidRPr="000706F1" w:rsidRDefault="00C86D8E" w:rsidP="00C86D8E">
      <w:pPr>
        <w:jc w:val="both"/>
        <w:rPr>
          <w:sz w:val="28"/>
          <w:szCs w:val="28"/>
        </w:rPr>
      </w:pPr>
    </w:p>
    <w:p w:rsidR="00EF3F1D" w:rsidRDefault="00EF3F1D"/>
    <w:sectPr w:rsidR="00EF3F1D" w:rsidSect="00C86D8E">
      <w:pgSz w:w="16834" w:h="23820" w:code="312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8E"/>
    <w:rsid w:val="009545D8"/>
    <w:rsid w:val="00C86D8E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A757-640B-4DB0-9E2E-6714EA1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6D8E"/>
    <w:pPr>
      <w:suppressLineNumbers/>
    </w:pPr>
  </w:style>
  <w:style w:type="paragraph" w:customStyle="1" w:styleId="Nagwektabeli">
    <w:name w:val="Nagłówek tabeli"/>
    <w:basedOn w:val="Zawartotabeli"/>
    <w:rsid w:val="00C86D8E"/>
    <w:pPr>
      <w:jc w:val="center"/>
    </w:pPr>
    <w:rPr>
      <w:b/>
      <w:bCs/>
      <w:i/>
      <w:iCs/>
    </w:rPr>
  </w:style>
  <w:style w:type="paragraph" w:customStyle="1" w:styleId="Default">
    <w:name w:val="Default"/>
    <w:basedOn w:val="Normalny"/>
    <w:rsid w:val="00C86D8E"/>
    <w:pPr>
      <w:autoSpaceDE w:val="0"/>
    </w:pPr>
    <w:rPr>
      <w:rFonts w:ascii="Calibri" w:eastAsia="Calibri" w:hAnsi="Calibri"/>
      <w:color w:val="000000"/>
    </w:rPr>
  </w:style>
  <w:style w:type="paragraph" w:customStyle="1" w:styleId="TableContents">
    <w:name w:val="Table Contents"/>
    <w:basedOn w:val="Normalny"/>
    <w:rsid w:val="00C8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2015-04-08T08:54:00Z</dcterms:created>
  <dcterms:modified xsi:type="dcterms:W3CDTF">2015-04-08T08:56:00Z</dcterms:modified>
</cp:coreProperties>
</file>