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C18E" w14:textId="77777777" w:rsidR="00E60D83" w:rsidRPr="00F22C8D" w:rsidRDefault="00E60D83" w:rsidP="00E60D83">
      <w:pPr>
        <w:pStyle w:val="Standard"/>
        <w:rPr>
          <w:rFonts w:ascii="Candara Light" w:hAnsi="Candara Light" w:cs="Calibri Light"/>
          <w:b/>
          <w:bCs/>
          <w:sz w:val="22"/>
          <w:szCs w:val="22"/>
        </w:rPr>
      </w:pPr>
      <w:r w:rsidRPr="00F22C8D">
        <w:rPr>
          <w:rFonts w:ascii="Candara Light" w:hAnsi="Candara Light" w:cs="Calibri Light"/>
          <w:b/>
          <w:sz w:val="22"/>
          <w:szCs w:val="22"/>
        </w:rPr>
        <w:tab/>
        <w:t xml:space="preserve">Numer referencyjny: </w:t>
      </w:r>
      <w:r w:rsidRPr="00F22C8D">
        <w:rPr>
          <w:rFonts w:ascii="Candara Light" w:hAnsi="Candara Light" w:cs="Calibri Light"/>
          <w:b/>
          <w:bCs/>
          <w:sz w:val="22"/>
          <w:szCs w:val="22"/>
        </w:rPr>
        <w:t>6/EFS/8.1.1/2022</w:t>
      </w:r>
    </w:p>
    <w:p w14:paraId="7B311607" w14:textId="41FD4758" w:rsidR="00B34746" w:rsidRPr="00F22C8D" w:rsidRDefault="00B34746" w:rsidP="00E60D83">
      <w:pPr>
        <w:tabs>
          <w:tab w:val="left" w:pos="5265"/>
        </w:tabs>
        <w:jc w:val="both"/>
        <w:rPr>
          <w:rFonts w:ascii="Candara Light" w:hAnsi="Candara Light" w:cs="Calibri Light"/>
          <w:b/>
          <w:sz w:val="22"/>
          <w:szCs w:val="22"/>
        </w:rPr>
      </w:pPr>
    </w:p>
    <w:p w14:paraId="2527172F" w14:textId="3B39D1DC" w:rsidR="00B34746" w:rsidRPr="00F22C8D" w:rsidRDefault="00A3730F" w:rsidP="000E615F">
      <w:pPr>
        <w:jc w:val="right"/>
        <w:rPr>
          <w:rFonts w:ascii="Candara Light" w:hAnsi="Candara Light" w:cs="Calibri Light"/>
          <w:b/>
          <w:sz w:val="22"/>
          <w:szCs w:val="22"/>
        </w:rPr>
      </w:pPr>
      <w:r w:rsidRPr="00F22C8D">
        <w:rPr>
          <w:rFonts w:ascii="Candara Light" w:hAnsi="Candara Light" w:cs="Calibri Light"/>
          <w:b/>
          <w:sz w:val="22"/>
          <w:szCs w:val="22"/>
        </w:rPr>
        <w:t xml:space="preserve">Załącznik nr </w:t>
      </w:r>
      <w:r w:rsidR="00145BB7" w:rsidRPr="00F22C8D">
        <w:rPr>
          <w:rFonts w:ascii="Candara Light" w:hAnsi="Candara Light" w:cs="Calibri Light"/>
          <w:b/>
          <w:sz w:val="22"/>
          <w:szCs w:val="22"/>
        </w:rPr>
        <w:t>3</w:t>
      </w:r>
      <w:r w:rsidRPr="00F22C8D">
        <w:rPr>
          <w:rFonts w:ascii="Candara Light" w:hAnsi="Candara Light" w:cs="Calibri Light"/>
          <w:b/>
          <w:sz w:val="22"/>
          <w:szCs w:val="22"/>
        </w:rPr>
        <w:t xml:space="preserve"> Szczegółowy Opis Przedmiotu Zamówienia</w:t>
      </w:r>
    </w:p>
    <w:p w14:paraId="18581805" w14:textId="77777777" w:rsidR="001454EA" w:rsidRPr="00F22C8D" w:rsidRDefault="001454EA" w:rsidP="000E615F">
      <w:pPr>
        <w:jc w:val="both"/>
        <w:rPr>
          <w:rFonts w:ascii="Candara Light" w:hAnsi="Candara Light" w:cs="Calibri Light"/>
          <w:b/>
          <w:sz w:val="22"/>
          <w:szCs w:val="22"/>
        </w:rPr>
      </w:pPr>
    </w:p>
    <w:p w14:paraId="2A0593CA" w14:textId="77777777" w:rsidR="003B0F9F" w:rsidRPr="00F22C8D" w:rsidRDefault="003B0F9F" w:rsidP="008B2DE2">
      <w:pPr>
        <w:rPr>
          <w:rFonts w:ascii="Candara Light" w:hAnsi="Candara Light" w:cs="Calibri Light"/>
          <w:b/>
          <w:sz w:val="22"/>
          <w:szCs w:val="22"/>
        </w:rPr>
      </w:pPr>
    </w:p>
    <w:tbl>
      <w:tblPr>
        <w:tblW w:w="150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
        <w:gridCol w:w="2746"/>
        <w:gridCol w:w="763"/>
        <w:gridCol w:w="1803"/>
        <w:gridCol w:w="9356"/>
      </w:tblGrid>
      <w:tr w:rsidR="00253B35" w:rsidRPr="00F22C8D" w14:paraId="3F132EFD" w14:textId="77777777" w:rsidTr="00DC5E95">
        <w:trPr>
          <w:trHeight w:val="553"/>
        </w:trPr>
        <w:tc>
          <w:tcPr>
            <w:tcW w:w="15026" w:type="dxa"/>
            <w:gridSpan w:val="5"/>
            <w:shd w:val="clear" w:color="auto" w:fill="FFFF00"/>
          </w:tcPr>
          <w:p w14:paraId="00A7C3E7" w14:textId="34F7A2CD" w:rsidR="00703BD1" w:rsidRPr="00F22C8D" w:rsidRDefault="00703BD1" w:rsidP="00703BD1">
            <w:pPr>
              <w:jc w:val="center"/>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SPRZĘT KOMPUTEROWY i MULTI MEDIALNY</w:t>
            </w:r>
          </w:p>
        </w:tc>
      </w:tr>
      <w:tr w:rsidR="00253B35" w:rsidRPr="00F22C8D" w14:paraId="41B002E1" w14:textId="77777777" w:rsidTr="00DC5E95">
        <w:trPr>
          <w:trHeight w:val="553"/>
        </w:trPr>
        <w:tc>
          <w:tcPr>
            <w:tcW w:w="358" w:type="dxa"/>
            <w:shd w:val="clear" w:color="auto" w:fill="auto"/>
          </w:tcPr>
          <w:p w14:paraId="42063EDF" w14:textId="6EF8D910" w:rsidR="00EF5894" w:rsidRPr="00F22C8D" w:rsidRDefault="00EF5894" w:rsidP="000E615F">
            <w:pPr>
              <w:jc w:val="both"/>
              <w:rPr>
                <w:rFonts w:ascii="Candara Light" w:hAnsi="Candara Light" w:cs="Calibri Light"/>
                <w:b/>
                <w:sz w:val="22"/>
                <w:szCs w:val="22"/>
              </w:rPr>
            </w:pPr>
            <w:r w:rsidRPr="00F22C8D">
              <w:rPr>
                <w:rFonts w:ascii="Candara Light" w:hAnsi="Candara Light" w:cs="Calibri Light"/>
                <w:b/>
                <w:sz w:val="22"/>
                <w:szCs w:val="22"/>
              </w:rPr>
              <w:t>1</w:t>
            </w:r>
          </w:p>
        </w:tc>
        <w:tc>
          <w:tcPr>
            <w:tcW w:w="2746" w:type="dxa"/>
            <w:shd w:val="clear" w:color="auto" w:fill="auto"/>
          </w:tcPr>
          <w:p w14:paraId="4E32D969" w14:textId="4B4B6576" w:rsidR="005338D0" w:rsidRPr="00F22C8D" w:rsidRDefault="005338D0" w:rsidP="005338D0">
            <w:pPr>
              <w:rPr>
                <w:rFonts w:ascii="Candara Light" w:hAnsi="Candara Light" w:cs="Calibri Light"/>
                <w:bCs/>
                <w:sz w:val="22"/>
                <w:szCs w:val="22"/>
              </w:rPr>
            </w:pPr>
            <w:r w:rsidRPr="00F22C8D">
              <w:rPr>
                <w:rFonts w:ascii="Candara Light" w:hAnsi="Candara Light" w:cs="Calibri Light"/>
                <w:bCs/>
                <w:sz w:val="22"/>
                <w:szCs w:val="22"/>
              </w:rPr>
              <w:t>Pozycja budżetowa nr 1</w:t>
            </w:r>
            <w:r w:rsidRPr="00F22C8D">
              <w:rPr>
                <w:rFonts w:ascii="Candara Light" w:hAnsi="Candara Light" w:cs="Calibri Light"/>
                <w:b/>
                <w:sz w:val="22"/>
                <w:szCs w:val="22"/>
              </w:rPr>
              <w:t>.</w:t>
            </w:r>
            <w:r w:rsidR="003834B0" w:rsidRPr="00F22C8D">
              <w:rPr>
                <w:rFonts w:ascii="Candara Light" w:hAnsi="Candara Light" w:cs="Calibri Light"/>
                <w:b/>
                <w:sz w:val="22"/>
                <w:szCs w:val="22"/>
              </w:rPr>
              <w:t>49</w:t>
            </w:r>
          </w:p>
          <w:p w14:paraId="04A6D7E4" w14:textId="4785E0A4" w:rsidR="00EF5894" w:rsidRPr="00F22C8D" w:rsidRDefault="00950553" w:rsidP="00E80301">
            <w:pPr>
              <w:autoSpaceDE w:val="0"/>
              <w:autoSpaceDN w:val="0"/>
              <w:adjustRightInd w:val="0"/>
              <w:rPr>
                <w:rFonts w:ascii="Candara Light" w:hAnsi="Candara Light" w:cs="Calibri Light"/>
                <w:b/>
                <w:bCs/>
                <w:sz w:val="22"/>
                <w:szCs w:val="22"/>
              </w:rPr>
            </w:pPr>
            <w:r w:rsidRPr="00F22C8D">
              <w:rPr>
                <w:rFonts w:ascii="Candara Light" w:hAnsi="Candara Light" w:cs="Calibri Light"/>
                <w:b/>
                <w:bCs/>
                <w:sz w:val="22"/>
                <w:szCs w:val="22"/>
              </w:rPr>
              <w:t>Urządzenie wielofunkcyjne</w:t>
            </w:r>
          </w:p>
        </w:tc>
        <w:tc>
          <w:tcPr>
            <w:tcW w:w="763" w:type="dxa"/>
            <w:shd w:val="clear" w:color="auto" w:fill="auto"/>
            <w:noWrap/>
          </w:tcPr>
          <w:p w14:paraId="0FB5085E" w14:textId="3FD97CCC" w:rsidR="00EF5894" w:rsidRPr="00F22C8D" w:rsidRDefault="00230866" w:rsidP="000E615F">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1 szt.</w:t>
            </w:r>
          </w:p>
        </w:tc>
        <w:tc>
          <w:tcPr>
            <w:tcW w:w="1803" w:type="dxa"/>
          </w:tcPr>
          <w:p w14:paraId="2F0EBD04" w14:textId="62F3395A" w:rsidR="00DC5E95" w:rsidRPr="00F22C8D" w:rsidRDefault="005A6F81" w:rsidP="00B160C2">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Kwota brutto:</w:t>
            </w:r>
          </w:p>
        </w:tc>
        <w:tc>
          <w:tcPr>
            <w:tcW w:w="9356" w:type="dxa"/>
            <w:shd w:val="clear" w:color="auto" w:fill="auto"/>
          </w:tcPr>
          <w:p w14:paraId="7CD56197" w14:textId="5822AAC8"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Urządzenie musi zapewniać możliwość drukowania, skanowania i kopiowania.</w:t>
            </w:r>
          </w:p>
          <w:p w14:paraId="210DE8B3" w14:textId="50630B9C"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Technologia druku: kolorowy druk laserowy.</w:t>
            </w:r>
          </w:p>
          <w:p w14:paraId="2DA4E4D5" w14:textId="14420E8F"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Format druku i skanu: min. A4.</w:t>
            </w:r>
          </w:p>
          <w:p w14:paraId="29EB95FF" w14:textId="10C63FE9"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Druk i skan dwustronny.</w:t>
            </w:r>
          </w:p>
          <w:p w14:paraId="4DE63093" w14:textId="3BA4E75A"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Automatyczny podajnik dokumentów.</w:t>
            </w:r>
          </w:p>
          <w:p w14:paraId="12E2688C" w14:textId="65D74016"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Min. dwa dodatkowe podajniki papieru, w tym min. jeden ładowany od przodu urządzenia dla min. 250 arkuszu papieru.</w:t>
            </w:r>
          </w:p>
          <w:p w14:paraId="12D180FA" w14:textId="391B7D5D"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Rozdzielczość druku mono: min. 1200x2400 dpi.</w:t>
            </w:r>
          </w:p>
          <w:p w14:paraId="0A4DC08E" w14:textId="3D12D7C4"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Prędkość druku: min. 25 str./min.</w:t>
            </w:r>
          </w:p>
          <w:p w14:paraId="63E0B0DF" w14:textId="49489A25"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Czas wydruku pierwszej strony: ma</w:t>
            </w:r>
            <w:r w:rsidR="00425E5C" w:rsidRPr="00F22C8D">
              <w:rPr>
                <w:rFonts w:ascii="Candara Light" w:hAnsi="Candara Light" w:cstheme="majorHAnsi"/>
                <w:sz w:val="22"/>
                <w:szCs w:val="22"/>
              </w:rPr>
              <w:t xml:space="preserve">x. </w:t>
            </w:r>
            <w:r w:rsidRPr="00F22C8D">
              <w:rPr>
                <w:rFonts w:ascii="Candara Light" w:hAnsi="Candara Light" w:cstheme="majorHAnsi"/>
                <w:sz w:val="22"/>
                <w:szCs w:val="22"/>
              </w:rPr>
              <w:t>15 sekund.</w:t>
            </w:r>
          </w:p>
          <w:p w14:paraId="3DEE3813" w14:textId="0EB93A10"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Możliwość skanowania w kolorze.</w:t>
            </w:r>
          </w:p>
          <w:p w14:paraId="76E9FB4E" w14:textId="72F52511"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Optyczna rozdzielczość skanowania: min. 600x600 dpi.</w:t>
            </w:r>
          </w:p>
          <w:p w14:paraId="095AC757" w14:textId="419BF24A"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Skanowanie do e-mail oraz do plików w formacie JPEG, TIFF, PDF.</w:t>
            </w:r>
          </w:p>
          <w:p w14:paraId="7A9E0C93" w14:textId="168FFF7C"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Dotykowy panel LCD sterujący urządzeniem.</w:t>
            </w:r>
          </w:p>
          <w:p w14:paraId="1C55578B" w14:textId="5A02C945"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Karta sieciowa LAN umożliwiająca wydruk sieciowy.</w:t>
            </w:r>
          </w:p>
          <w:p w14:paraId="110C37F4" w14:textId="2BBB5079"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Automatyczne kopiowanie dwustronne.</w:t>
            </w:r>
          </w:p>
          <w:p w14:paraId="1CCB57EC" w14:textId="58AF0B12"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Możliwość drukowania kopert.</w:t>
            </w:r>
          </w:p>
          <w:p w14:paraId="3FF8A8C4" w14:textId="052D08E8" w:rsidR="000F2033" w:rsidRPr="00F22C8D" w:rsidRDefault="000F2033" w:rsidP="000F2033">
            <w:pPr>
              <w:autoSpaceDE w:val="0"/>
              <w:adjustRightInd w:val="0"/>
              <w:rPr>
                <w:rFonts w:ascii="Candara Light" w:hAnsi="Candara Light" w:cstheme="majorHAnsi"/>
                <w:sz w:val="22"/>
                <w:szCs w:val="22"/>
              </w:rPr>
            </w:pPr>
            <w:r w:rsidRPr="00F22C8D">
              <w:rPr>
                <w:rFonts w:ascii="Candara Light" w:hAnsi="Candara Light" w:cstheme="majorHAnsi"/>
                <w:sz w:val="22"/>
                <w:szCs w:val="22"/>
              </w:rPr>
              <w:t>Obsługa papieru o gramaturze do 220 g/m².</w:t>
            </w:r>
          </w:p>
          <w:p w14:paraId="63760523" w14:textId="59ED71A1" w:rsidR="00EF5894" w:rsidRPr="00F22C8D" w:rsidRDefault="000F2033" w:rsidP="000F2033">
            <w:pPr>
              <w:jc w:val="both"/>
              <w:rPr>
                <w:rFonts w:ascii="Candara Light" w:eastAsia="Times New Roman" w:hAnsi="Candara Light" w:cs="Calibri Light"/>
                <w:b/>
                <w:sz w:val="22"/>
                <w:szCs w:val="22"/>
              </w:rPr>
            </w:pPr>
            <w:r w:rsidRPr="00F22C8D">
              <w:rPr>
                <w:rFonts w:ascii="Candara Light" w:hAnsi="Candara Light" w:cstheme="majorHAnsi"/>
                <w:sz w:val="22"/>
                <w:szCs w:val="22"/>
              </w:rPr>
              <w:t>Gwarancja producenta min. 24 miesiące.</w:t>
            </w:r>
          </w:p>
        </w:tc>
      </w:tr>
      <w:tr w:rsidR="00253B35" w:rsidRPr="00F22C8D" w14:paraId="11B86489" w14:textId="77777777" w:rsidTr="00DC5E95">
        <w:trPr>
          <w:trHeight w:val="553"/>
        </w:trPr>
        <w:tc>
          <w:tcPr>
            <w:tcW w:w="358" w:type="dxa"/>
            <w:shd w:val="clear" w:color="auto" w:fill="auto"/>
          </w:tcPr>
          <w:p w14:paraId="016C9408" w14:textId="5BAC3C5D" w:rsidR="00BC32F0" w:rsidRPr="00F22C8D" w:rsidRDefault="00723A56" w:rsidP="000E615F">
            <w:pPr>
              <w:jc w:val="both"/>
              <w:rPr>
                <w:rFonts w:ascii="Candara Light" w:hAnsi="Candara Light" w:cs="Calibri Light"/>
                <w:b/>
                <w:sz w:val="22"/>
                <w:szCs w:val="22"/>
              </w:rPr>
            </w:pPr>
            <w:r w:rsidRPr="00F22C8D">
              <w:rPr>
                <w:rFonts w:ascii="Candara Light" w:hAnsi="Candara Light" w:cs="Calibri Light"/>
                <w:b/>
                <w:sz w:val="22"/>
                <w:szCs w:val="22"/>
              </w:rPr>
              <w:t>2</w:t>
            </w:r>
          </w:p>
        </w:tc>
        <w:tc>
          <w:tcPr>
            <w:tcW w:w="2746" w:type="dxa"/>
            <w:shd w:val="clear" w:color="auto" w:fill="auto"/>
          </w:tcPr>
          <w:p w14:paraId="6ADDC34E" w14:textId="2B03B050" w:rsidR="00723A56" w:rsidRPr="00F22C8D" w:rsidRDefault="00723A56" w:rsidP="004B06A7">
            <w:pPr>
              <w:rPr>
                <w:rFonts w:ascii="Candara Light" w:hAnsi="Candara Light" w:cs="Calibri Light"/>
                <w:b/>
                <w:sz w:val="22"/>
                <w:szCs w:val="22"/>
              </w:rPr>
            </w:pPr>
            <w:r w:rsidRPr="00F22C8D">
              <w:rPr>
                <w:rFonts w:ascii="Candara Light" w:hAnsi="Candara Light" w:cs="Calibri Light"/>
                <w:bCs/>
                <w:sz w:val="22"/>
                <w:szCs w:val="22"/>
              </w:rPr>
              <w:t xml:space="preserve">Pozycja budżetowa nr </w:t>
            </w:r>
            <w:r w:rsidRPr="00F22C8D">
              <w:rPr>
                <w:rFonts w:ascii="Candara Light" w:hAnsi="Candara Light" w:cs="Calibri Light"/>
                <w:b/>
                <w:sz w:val="22"/>
                <w:szCs w:val="22"/>
              </w:rPr>
              <w:t>1.2</w:t>
            </w:r>
          </w:p>
          <w:p w14:paraId="3D77A058" w14:textId="121AF451" w:rsidR="00BC32F0" w:rsidRPr="00F22C8D" w:rsidRDefault="00607E3D" w:rsidP="004B06A7">
            <w:pPr>
              <w:autoSpaceDE w:val="0"/>
              <w:autoSpaceDN w:val="0"/>
              <w:adjustRightInd w:val="0"/>
              <w:rPr>
                <w:rFonts w:ascii="Candara Light" w:hAnsi="Candara Light" w:cs="Calibri Light"/>
                <w:b/>
                <w:bCs/>
                <w:sz w:val="22"/>
                <w:szCs w:val="22"/>
              </w:rPr>
            </w:pPr>
            <w:r w:rsidRPr="00F22C8D">
              <w:rPr>
                <w:rFonts w:ascii="Candara Light" w:hAnsi="Candara Light" w:cs="Calibri Light"/>
                <w:b/>
                <w:bCs/>
                <w:sz w:val="22"/>
                <w:szCs w:val="22"/>
              </w:rPr>
              <w:t xml:space="preserve">głośnik mobilny </w:t>
            </w:r>
          </w:p>
        </w:tc>
        <w:tc>
          <w:tcPr>
            <w:tcW w:w="763" w:type="dxa"/>
            <w:shd w:val="clear" w:color="auto" w:fill="auto"/>
            <w:noWrap/>
          </w:tcPr>
          <w:p w14:paraId="314F149B" w14:textId="5A3247D3" w:rsidR="00BC32F0" w:rsidRPr="00F22C8D" w:rsidRDefault="00230866" w:rsidP="000E615F">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1 szt.</w:t>
            </w:r>
          </w:p>
        </w:tc>
        <w:tc>
          <w:tcPr>
            <w:tcW w:w="1803" w:type="dxa"/>
          </w:tcPr>
          <w:p w14:paraId="41D64BEF" w14:textId="29772AEC" w:rsidR="00425E5C" w:rsidRPr="00F22C8D" w:rsidRDefault="005A6F81" w:rsidP="00B160C2">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Kwota brutto:</w:t>
            </w:r>
          </w:p>
        </w:tc>
        <w:tc>
          <w:tcPr>
            <w:tcW w:w="9356" w:type="dxa"/>
            <w:shd w:val="clear" w:color="auto" w:fill="auto"/>
          </w:tcPr>
          <w:p w14:paraId="59C35A1D" w14:textId="77777777" w:rsidR="00E645CD" w:rsidRPr="00F22C8D" w:rsidRDefault="00E645CD" w:rsidP="00E645CD">
            <w:pPr>
              <w:rPr>
                <w:rFonts w:ascii="Candara Light" w:eastAsia="Times New Roman" w:hAnsi="Candara Light" w:cstheme="majorHAnsi"/>
                <w:sz w:val="22"/>
                <w:szCs w:val="22"/>
              </w:rPr>
            </w:pPr>
            <w:r w:rsidRPr="00F22C8D">
              <w:rPr>
                <w:rFonts w:ascii="Candara Light" w:eastAsia="Times New Roman" w:hAnsi="Candara Light" w:cstheme="majorHAnsi"/>
                <w:b/>
                <w:bCs/>
                <w:sz w:val="22"/>
                <w:szCs w:val="22"/>
              </w:rPr>
              <w:t>Właściwości: • Formaty audio obsługiwane przez odtwarzacz CD</w:t>
            </w:r>
            <w:r w:rsidRPr="00F22C8D">
              <w:rPr>
                <w:rFonts w:ascii="Candara Light" w:eastAsia="Times New Roman" w:hAnsi="Candara Light" w:cstheme="majorHAnsi"/>
                <w:sz w:val="22"/>
                <w:szCs w:val="22"/>
              </w:rPr>
              <w:t xml:space="preserve">: </w:t>
            </w:r>
          </w:p>
          <w:p w14:paraId="5A564D2B" w14:textId="33F7ECDA"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Wersja Bluetooth: min. 4.2</w:t>
            </w:r>
          </w:p>
          <w:p w14:paraId="6A256343" w14:textId="77777777"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Obsługiwane profile: A2DP v1.3, AVRCP v1.6, HFP v1.6, HSP v1.2</w:t>
            </w:r>
          </w:p>
          <w:p w14:paraId="2CC71F29" w14:textId="77777777"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Przetworniki:</w:t>
            </w:r>
          </w:p>
          <w:p w14:paraId="0C06919B" w14:textId="66DBFA25"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Głośnik niskotonowy – min 2 szt.</w:t>
            </w:r>
          </w:p>
          <w:p w14:paraId="09D8335F" w14:textId="6A9D29EF"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 xml:space="preserve">Głośnik wysokotonowy: min 2 szt. </w:t>
            </w:r>
          </w:p>
          <w:p w14:paraId="5AC54398" w14:textId="77777777"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lastRenderedPageBreak/>
              <w:t>Pasmo przenoszenia: 55 Hz – 20 kHz</w:t>
            </w:r>
          </w:p>
          <w:p w14:paraId="296C7903" w14:textId="77777777"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Stosunek sygnału do szumu: &gt; 80 dB</w:t>
            </w:r>
          </w:p>
          <w:p w14:paraId="4AF55752" w14:textId="77777777"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Zasilanie: 19 V 3 A</w:t>
            </w:r>
          </w:p>
          <w:p w14:paraId="161DD817" w14:textId="3141FA91"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 xml:space="preserve">Akumulator: Litowo-jonowo polimerowy min. 36 Wh </w:t>
            </w:r>
          </w:p>
          <w:p w14:paraId="656E6F07" w14:textId="683E074F"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Czas ładowania akumulatora: max. 3,5 godziny</w:t>
            </w:r>
          </w:p>
          <w:p w14:paraId="00F07CDB" w14:textId="2EAB5DD2" w:rsidR="00420CB8" w:rsidRPr="00F22C8D" w:rsidRDefault="00420CB8" w:rsidP="00420CB8">
            <w:pPr>
              <w:autoSpaceDE w:val="0"/>
              <w:adjustRightInd w:val="0"/>
              <w:rPr>
                <w:rFonts w:ascii="Candara Light" w:hAnsi="Candara Light" w:cstheme="majorHAnsi"/>
                <w:sz w:val="22"/>
                <w:szCs w:val="22"/>
              </w:rPr>
            </w:pPr>
            <w:r w:rsidRPr="00F22C8D">
              <w:rPr>
                <w:rFonts w:ascii="Candara Light" w:hAnsi="Candara Light" w:cstheme="majorHAnsi"/>
                <w:sz w:val="22"/>
                <w:szCs w:val="22"/>
              </w:rPr>
              <w:t>Czas odtwarzania muzyki: do 15 godzin)</w:t>
            </w:r>
          </w:p>
          <w:p w14:paraId="71598C2D" w14:textId="77777777" w:rsidR="00425E5C" w:rsidRPr="00F22C8D" w:rsidRDefault="00420CB8" w:rsidP="00425E5C">
            <w:pPr>
              <w:autoSpaceDE w:val="0"/>
              <w:adjustRightInd w:val="0"/>
              <w:rPr>
                <w:rFonts w:ascii="Candara Light" w:hAnsi="Candara Light" w:cstheme="majorHAnsi"/>
                <w:sz w:val="22"/>
                <w:szCs w:val="22"/>
              </w:rPr>
            </w:pPr>
            <w:r w:rsidRPr="00F22C8D">
              <w:rPr>
                <w:rFonts w:ascii="Candara Light" w:hAnsi="Candara Light" w:cstheme="majorHAnsi"/>
                <w:sz w:val="22"/>
                <w:szCs w:val="22"/>
              </w:rPr>
              <w:t xml:space="preserve">Wyjście do ładowania przez USB: 5 V/2 A </w:t>
            </w:r>
          </w:p>
          <w:p w14:paraId="552BF08E" w14:textId="13638785" w:rsidR="00BC32F0" w:rsidRPr="00F22C8D" w:rsidRDefault="00420CB8" w:rsidP="00425E5C">
            <w:pPr>
              <w:autoSpaceDE w:val="0"/>
              <w:adjustRightInd w:val="0"/>
              <w:rPr>
                <w:rFonts w:ascii="Candara Light" w:eastAsia="Times New Roman" w:hAnsi="Candara Light" w:cs="Calibri Light"/>
                <w:b/>
                <w:sz w:val="22"/>
                <w:szCs w:val="22"/>
              </w:rPr>
            </w:pPr>
            <w:r w:rsidRPr="00F22C8D">
              <w:rPr>
                <w:rFonts w:ascii="Candara Light" w:hAnsi="Candara Light" w:cstheme="majorHAnsi"/>
                <w:sz w:val="22"/>
                <w:szCs w:val="22"/>
              </w:rPr>
              <w:t>Zakres częstotliwości nadajnika Bluetooth: 2,402 – 2,480 GHz</w:t>
            </w:r>
          </w:p>
        </w:tc>
      </w:tr>
      <w:tr w:rsidR="00253B35" w:rsidRPr="00F22C8D" w14:paraId="162BE3C9" w14:textId="77777777" w:rsidTr="00DC5E95">
        <w:trPr>
          <w:trHeight w:val="553"/>
        </w:trPr>
        <w:tc>
          <w:tcPr>
            <w:tcW w:w="358" w:type="dxa"/>
            <w:shd w:val="clear" w:color="auto" w:fill="auto"/>
          </w:tcPr>
          <w:p w14:paraId="6D452293" w14:textId="799497DE" w:rsidR="00BC32F0" w:rsidRPr="00F22C8D" w:rsidRDefault="00723A56" w:rsidP="000E615F">
            <w:pPr>
              <w:jc w:val="both"/>
              <w:rPr>
                <w:rFonts w:ascii="Candara Light" w:hAnsi="Candara Light" w:cs="Calibri Light"/>
                <w:b/>
                <w:sz w:val="22"/>
                <w:szCs w:val="22"/>
              </w:rPr>
            </w:pPr>
            <w:r w:rsidRPr="00F22C8D">
              <w:rPr>
                <w:rFonts w:ascii="Candara Light" w:hAnsi="Candara Light" w:cs="Calibri Light"/>
                <w:b/>
                <w:sz w:val="22"/>
                <w:szCs w:val="22"/>
              </w:rPr>
              <w:lastRenderedPageBreak/>
              <w:t>3</w:t>
            </w:r>
          </w:p>
        </w:tc>
        <w:tc>
          <w:tcPr>
            <w:tcW w:w="2746" w:type="dxa"/>
            <w:shd w:val="clear" w:color="auto" w:fill="auto"/>
          </w:tcPr>
          <w:p w14:paraId="10646658" w14:textId="478FC28E" w:rsidR="00723A56" w:rsidRPr="00F22C8D" w:rsidRDefault="00723A56" w:rsidP="005338D0">
            <w:pPr>
              <w:rPr>
                <w:rFonts w:ascii="Candara Light" w:hAnsi="Candara Light" w:cs="Calibri Light"/>
                <w:bCs/>
                <w:sz w:val="22"/>
                <w:szCs w:val="22"/>
              </w:rPr>
            </w:pPr>
            <w:r w:rsidRPr="00F22C8D">
              <w:rPr>
                <w:rFonts w:ascii="Candara Light" w:hAnsi="Candara Light" w:cs="Calibri Light"/>
                <w:bCs/>
                <w:sz w:val="22"/>
                <w:szCs w:val="22"/>
              </w:rPr>
              <w:t xml:space="preserve">Pozycja budżetowa </w:t>
            </w:r>
            <w:r w:rsidRPr="00F22C8D">
              <w:rPr>
                <w:rFonts w:ascii="Candara Light" w:hAnsi="Candara Light" w:cs="Calibri Light"/>
                <w:b/>
                <w:sz w:val="22"/>
                <w:szCs w:val="22"/>
              </w:rPr>
              <w:t>nr 1.2</w:t>
            </w:r>
          </w:p>
          <w:p w14:paraId="104C571E" w14:textId="1FC11B1C" w:rsidR="00BC32F0" w:rsidRPr="00F22C8D" w:rsidRDefault="00703BD1" w:rsidP="005338D0">
            <w:pPr>
              <w:rPr>
                <w:rFonts w:ascii="Candara Light" w:hAnsi="Candara Light" w:cs="Calibri Light"/>
                <w:bCs/>
                <w:sz w:val="22"/>
                <w:szCs w:val="22"/>
              </w:rPr>
            </w:pPr>
            <w:r w:rsidRPr="00F22C8D">
              <w:rPr>
                <w:rFonts w:ascii="Candara Light" w:hAnsi="Candara Light" w:cs="Calibri Light"/>
                <w:b/>
                <w:bCs/>
                <w:sz w:val="22"/>
                <w:szCs w:val="22"/>
              </w:rPr>
              <w:t>laptop z oprogramowaniem</w:t>
            </w:r>
            <w:r w:rsidR="00CF0F8E">
              <w:rPr>
                <w:rFonts w:ascii="Candara Light" w:hAnsi="Candara Light" w:cs="Calibri Light"/>
                <w:b/>
                <w:bCs/>
                <w:sz w:val="22"/>
                <w:szCs w:val="22"/>
              </w:rPr>
              <w:t>, program antywirusowy</w:t>
            </w:r>
            <w:r w:rsidR="000776B2">
              <w:rPr>
                <w:rFonts w:ascii="Candara Light" w:hAnsi="Candara Light" w:cs="Calibri Light"/>
                <w:b/>
                <w:bCs/>
                <w:sz w:val="22"/>
                <w:szCs w:val="22"/>
              </w:rPr>
              <w:t>, torba</w:t>
            </w:r>
            <w:r w:rsidRPr="00F22C8D">
              <w:rPr>
                <w:rFonts w:ascii="Candara Light" w:hAnsi="Candara Light" w:cs="Calibri Light"/>
                <w:sz w:val="22"/>
                <w:szCs w:val="22"/>
              </w:rPr>
              <w:t xml:space="preserve"> </w:t>
            </w:r>
          </w:p>
        </w:tc>
        <w:tc>
          <w:tcPr>
            <w:tcW w:w="763" w:type="dxa"/>
            <w:shd w:val="clear" w:color="auto" w:fill="auto"/>
            <w:noWrap/>
          </w:tcPr>
          <w:p w14:paraId="5BB6DB29" w14:textId="55FA5E3D" w:rsidR="00BC32F0" w:rsidRPr="00F22C8D" w:rsidRDefault="00230866" w:rsidP="000E615F">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1 szt.</w:t>
            </w:r>
          </w:p>
        </w:tc>
        <w:tc>
          <w:tcPr>
            <w:tcW w:w="1803" w:type="dxa"/>
          </w:tcPr>
          <w:p w14:paraId="110295C1" w14:textId="5BB659F4" w:rsidR="004432D4" w:rsidRPr="00F22C8D" w:rsidRDefault="005A6F81" w:rsidP="00B160C2">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Kwota brutto:</w:t>
            </w:r>
          </w:p>
        </w:tc>
        <w:tc>
          <w:tcPr>
            <w:tcW w:w="9356" w:type="dxa"/>
            <w:shd w:val="clear" w:color="auto" w:fill="auto"/>
          </w:tcPr>
          <w:p w14:paraId="7FC13940" w14:textId="77777777" w:rsidR="006D6CAD" w:rsidRPr="00F22C8D" w:rsidRDefault="006D6CAD" w:rsidP="006D6CAD">
            <w:pPr>
              <w:autoSpaceDE w:val="0"/>
              <w:adjustRightInd w:val="0"/>
              <w:rPr>
                <w:rFonts w:ascii="Candara Light" w:hAnsi="Candara Light" w:cstheme="majorHAnsi"/>
                <w:b/>
                <w:bCs/>
                <w:sz w:val="22"/>
                <w:szCs w:val="22"/>
              </w:rPr>
            </w:pPr>
            <w:r w:rsidRPr="00F22C8D">
              <w:rPr>
                <w:rFonts w:ascii="Candara Light" w:hAnsi="Candara Light" w:cstheme="majorHAnsi"/>
                <w:b/>
                <w:bCs/>
                <w:sz w:val="22"/>
                <w:szCs w:val="22"/>
              </w:rPr>
              <w:t>Laptop  - 1 szt.</w:t>
            </w:r>
          </w:p>
          <w:p w14:paraId="32BE5286"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 Zastosowanie: Laptop będzie wykorzystywany dla potrzeb aplikacji biurowych, dostępu do Internetu oraz poczty elektronicznej.</w:t>
            </w:r>
          </w:p>
          <w:p w14:paraId="4A70A556" w14:textId="59C9251D"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 Ekran: Matryca 15,6” o rozdzielczości min. 1920x1080 (FullHD), Matowa, LED, IPS, 2</w:t>
            </w:r>
            <w:r w:rsidR="00B10E5D" w:rsidRPr="00F22C8D">
              <w:rPr>
                <w:rFonts w:ascii="Candara Light" w:hAnsi="Candara Light" w:cstheme="majorHAnsi"/>
                <w:sz w:val="22"/>
                <w:szCs w:val="22"/>
              </w:rPr>
              <w:t>2</w:t>
            </w:r>
            <w:r w:rsidRPr="00F22C8D">
              <w:rPr>
                <w:rFonts w:ascii="Candara Light" w:hAnsi="Candara Light" w:cstheme="majorHAnsi"/>
                <w:sz w:val="22"/>
                <w:szCs w:val="22"/>
              </w:rPr>
              <w:t>0 nitów</w:t>
            </w:r>
            <w:r w:rsidR="00B10E5D" w:rsidRPr="00F22C8D">
              <w:rPr>
                <w:rFonts w:ascii="Candara Light" w:hAnsi="Candara Light" w:cstheme="majorHAnsi"/>
                <w:sz w:val="22"/>
                <w:szCs w:val="22"/>
              </w:rPr>
              <w:t>.</w:t>
            </w:r>
          </w:p>
          <w:p w14:paraId="5E83B918"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3. Procesor: Liczba rdzeni - 4 rdzenie, Liczba wątków - 8 wątków, Bazowa częstotliwość pracy procesora  - 2,40GHz.</w:t>
            </w:r>
          </w:p>
          <w:p w14:paraId="7E60BA49"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Częstotliwość pracy procesora w trybie turbo - 4,20GHz, Pamięć cache - 8MB lub równoważny uzyskujący w teście PassMark CPU Mark wynik min. 10000 punktów (wynik aktualny w dniu ogłoszenia niniejszego postępowania).</w:t>
            </w:r>
          </w:p>
          <w:p w14:paraId="5FD78A4A" w14:textId="0C0575D5"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sz w:val="22"/>
                <w:szCs w:val="22"/>
              </w:rPr>
              <w:t>4</w:t>
            </w:r>
            <w:r w:rsidRPr="00F22C8D">
              <w:rPr>
                <w:rFonts w:ascii="Candara Light" w:hAnsi="Candara Light" w:cstheme="majorHAnsi"/>
                <w:b/>
                <w:bCs/>
                <w:sz w:val="22"/>
                <w:szCs w:val="22"/>
              </w:rPr>
              <w:t>. Pamięć RAM</w:t>
            </w:r>
            <w:r w:rsidRPr="00F22C8D">
              <w:rPr>
                <w:rFonts w:ascii="Candara Light" w:hAnsi="Candara Light" w:cstheme="majorHAnsi"/>
                <w:b/>
                <w:bCs/>
                <w:sz w:val="22"/>
                <w:szCs w:val="22"/>
              </w:rPr>
              <w:tab/>
              <w:t>16 GB DDR4.</w:t>
            </w:r>
          </w:p>
          <w:p w14:paraId="6AE117D1"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5. Dysk twardy</w:t>
            </w:r>
            <w:r w:rsidRPr="00F22C8D">
              <w:rPr>
                <w:rFonts w:ascii="Candara Light" w:hAnsi="Candara Light" w:cstheme="majorHAnsi"/>
                <w:sz w:val="22"/>
                <w:szCs w:val="22"/>
              </w:rPr>
              <w:tab/>
              <w:t>Dysk SSD M.2 512 GB.</w:t>
            </w:r>
          </w:p>
          <w:p w14:paraId="585B8C15"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6. Karta graficzna: Zintegrowana wykorzystująca pamięć RAM systemu dynamicznie przydzielaną na potrzeby grafiki.</w:t>
            </w:r>
          </w:p>
          <w:p w14:paraId="4B19F5D8"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Obsługa DirectX 12.1</w:t>
            </w:r>
          </w:p>
          <w:p w14:paraId="78108971" w14:textId="77777777" w:rsidR="00BC32F0" w:rsidRPr="00F22C8D" w:rsidRDefault="006D6CAD" w:rsidP="006D6CAD">
            <w:pPr>
              <w:jc w:val="both"/>
              <w:rPr>
                <w:rFonts w:ascii="Candara Light" w:hAnsi="Candara Light" w:cstheme="majorHAnsi"/>
                <w:sz w:val="22"/>
                <w:szCs w:val="22"/>
              </w:rPr>
            </w:pPr>
            <w:r w:rsidRPr="00F22C8D">
              <w:rPr>
                <w:rFonts w:ascii="Candara Light" w:hAnsi="Candara Light" w:cstheme="majorHAnsi"/>
                <w:sz w:val="22"/>
                <w:szCs w:val="22"/>
              </w:rPr>
              <w:t>- Obsługa OpenGL 4.6.</w:t>
            </w:r>
          </w:p>
          <w:p w14:paraId="2D75A9C4"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7.Karta dźwiękowa, głośniki; Karta dźwiękowa zintegrowana z płytą główną, wbudowane głośniki stereo oraz wbudowany mikrofon.</w:t>
            </w:r>
          </w:p>
          <w:p w14:paraId="15FE8578"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8</w:t>
            </w:r>
            <w:r w:rsidRPr="00F22C8D">
              <w:rPr>
                <w:rFonts w:ascii="Candara Light" w:hAnsi="Candara Light" w:cstheme="majorHAnsi"/>
                <w:b/>
                <w:bCs/>
                <w:sz w:val="22"/>
                <w:szCs w:val="22"/>
              </w:rPr>
              <w:t>.</w:t>
            </w:r>
            <w:r w:rsidRPr="00F22C8D">
              <w:rPr>
                <w:rFonts w:ascii="Candara Light" w:hAnsi="Candara Light" w:cstheme="majorHAnsi"/>
                <w:sz w:val="22"/>
                <w:szCs w:val="22"/>
              </w:rPr>
              <w:t>Wbudowana kamera:</w:t>
            </w:r>
            <w:r w:rsidRPr="00F22C8D">
              <w:rPr>
                <w:rFonts w:ascii="Candara Light" w:hAnsi="Candara Light" w:cstheme="majorHAnsi"/>
                <w:sz w:val="22"/>
                <w:szCs w:val="22"/>
              </w:rPr>
              <w:tab/>
              <w:t>TAK.</w:t>
            </w:r>
          </w:p>
          <w:p w14:paraId="60530816" w14:textId="5EB44CE2"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9.Łączność: LAN 100/1000 Mbps, Wi-Fi </w:t>
            </w:r>
            <w:r w:rsidR="00B10E5D" w:rsidRPr="00F22C8D">
              <w:rPr>
                <w:rFonts w:ascii="Candara Light" w:hAnsi="Candara Light" w:cstheme="majorHAnsi"/>
                <w:sz w:val="22"/>
                <w:szCs w:val="22"/>
              </w:rPr>
              <w:t>5</w:t>
            </w:r>
            <w:r w:rsidRPr="00F22C8D">
              <w:rPr>
                <w:rFonts w:ascii="Candara Light" w:hAnsi="Candara Light" w:cstheme="majorHAnsi"/>
                <w:sz w:val="22"/>
                <w:szCs w:val="22"/>
              </w:rPr>
              <w:t>, Moduł Bluetooth.</w:t>
            </w:r>
          </w:p>
          <w:p w14:paraId="3CE9274F" w14:textId="5FCD3A4D" w:rsidR="006D6CAD" w:rsidRPr="00F22C8D" w:rsidRDefault="006D6CAD" w:rsidP="00C76E0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10.</w:t>
            </w:r>
            <w:r w:rsidRPr="00F22C8D">
              <w:rPr>
                <w:rFonts w:ascii="Candara Light" w:hAnsi="Candara Light" w:cstheme="majorHAnsi"/>
                <w:sz w:val="22"/>
                <w:szCs w:val="22"/>
              </w:rPr>
              <w:tab/>
              <w:t>Złącza: USB 3.0 – 2 szt.</w:t>
            </w:r>
          </w:p>
          <w:p w14:paraId="5795D1A6" w14:textId="0D6DD11C" w:rsidR="006D6CAD" w:rsidRPr="00F22C8D" w:rsidRDefault="006D6CAD" w:rsidP="0094046E">
            <w:pPr>
              <w:pStyle w:val="Akapitzlist"/>
              <w:numPr>
                <w:ilvl w:val="0"/>
                <w:numId w:val="4"/>
              </w:num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HDMI - 1 szt.</w:t>
            </w:r>
          </w:p>
          <w:p w14:paraId="29989FE1" w14:textId="061AC120" w:rsidR="006D6CAD" w:rsidRPr="00F22C8D" w:rsidRDefault="006D6CAD" w:rsidP="0094046E">
            <w:pPr>
              <w:pStyle w:val="Akapitzlist"/>
              <w:numPr>
                <w:ilvl w:val="0"/>
                <w:numId w:val="4"/>
              </w:num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RJ-45 (LAN) - 1 szt.</w:t>
            </w:r>
          </w:p>
          <w:p w14:paraId="5F3A34A8" w14:textId="085BD0E7" w:rsidR="006D6CAD" w:rsidRPr="00F22C8D" w:rsidRDefault="006D6CAD" w:rsidP="0094046E">
            <w:pPr>
              <w:pStyle w:val="Akapitzlist"/>
              <w:numPr>
                <w:ilvl w:val="0"/>
                <w:numId w:val="4"/>
              </w:num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Czytnik kart pamięci- 1 szt.</w:t>
            </w:r>
          </w:p>
          <w:p w14:paraId="5702FA87" w14:textId="0CA4280D" w:rsidR="006D6CAD" w:rsidRPr="00F22C8D" w:rsidRDefault="006D6CAD" w:rsidP="0094046E">
            <w:pPr>
              <w:pStyle w:val="Akapitzlist"/>
              <w:numPr>
                <w:ilvl w:val="0"/>
                <w:numId w:val="4"/>
              </w:num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Wyjście słuchawkowe/wejście mikrofonowe - 1 szt.</w:t>
            </w:r>
          </w:p>
          <w:p w14:paraId="285203A8" w14:textId="0C5DA4BF"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lastRenderedPageBreak/>
              <w:t>11.</w:t>
            </w:r>
            <w:r w:rsidRPr="00F22C8D">
              <w:rPr>
                <w:rFonts w:ascii="Candara Light" w:hAnsi="Candara Light" w:cstheme="majorHAnsi"/>
                <w:sz w:val="22"/>
                <w:szCs w:val="22"/>
              </w:rPr>
              <w:tab/>
              <w:t xml:space="preserve">Bateria:  </w:t>
            </w:r>
            <w:r w:rsidR="00C76E09" w:rsidRPr="00F22C8D">
              <w:rPr>
                <w:rFonts w:ascii="Candara Light" w:hAnsi="Candara Light" w:cstheme="majorHAnsi"/>
                <w:sz w:val="22"/>
                <w:szCs w:val="22"/>
              </w:rPr>
              <w:t xml:space="preserve">min. </w:t>
            </w:r>
            <w:r w:rsidRPr="00F22C8D">
              <w:rPr>
                <w:rFonts w:ascii="Candara Light" w:hAnsi="Candara Light" w:cstheme="majorHAnsi"/>
                <w:sz w:val="22"/>
                <w:szCs w:val="22"/>
              </w:rPr>
              <w:t>4</w:t>
            </w:r>
            <w:r w:rsidR="00C76E09" w:rsidRPr="00F22C8D">
              <w:rPr>
                <w:rFonts w:ascii="Candara Light" w:hAnsi="Candara Light" w:cstheme="majorHAnsi"/>
                <w:sz w:val="22"/>
                <w:szCs w:val="22"/>
              </w:rPr>
              <w:t>0</w:t>
            </w:r>
            <w:r w:rsidRPr="00F22C8D">
              <w:rPr>
                <w:rFonts w:ascii="Candara Light" w:hAnsi="Candara Light" w:cstheme="majorHAnsi"/>
                <w:sz w:val="22"/>
                <w:szCs w:val="22"/>
              </w:rPr>
              <w:t xml:space="preserve"> Wh.</w:t>
            </w:r>
          </w:p>
          <w:p w14:paraId="6D630C1C"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12.</w:t>
            </w:r>
            <w:r w:rsidRPr="00F22C8D">
              <w:rPr>
                <w:rFonts w:ascii="Candara Light" w:hAnsi="Candara Light" w:cstheme="majorHAnsi"/>
                <w:sz w:val="22"/>
                <w:szCs w:val="22"/>
              </w:rPr>
              <w:tab/>
              <w:t>Klawiatura: Podświetlana klawiatura z wydzieloną klawiaturą numeryczną.</w:t>
            </w:r>
          </w:p>
          <w:p w14:paraId="0BD48456"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13.</w:t>
            </w:r>
            <w:r w:rsidRPr="00F22C8D">
              <w:rPr>
                <w:rFonts w:ascii="Candara Light" w:hAnsi="Candara Light" w:cstheme="majorHAnsi"/>
                <w:sz w:val="22"/>
                <w:szCs w:val="22"/>
              </w:rPr>
              <w:tab/>
              <w:t>Dodatkowe Informacje: Szyfrowanie TPM, Czytnik linii papilarnych;</w:t>
            </w:r>
          </w:p>
          <w:p w14:paraId="72E59BF3"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14.</w:t>
            </w:r>
            <w:r w:rsidRPr="00F22C8D">
              <w:rPr>
                <w:rFonts w:ascii="Candara Light" w:hAnsi="Candara Light" w:cstheme="majorHAnsi"/>
                <w:sz w:val="22"/>
                <w:szCs w:val="22"/>
              </w:rPr>
              <w:tab/>
              <w:t xml:space="preserve">System operacyjny: Fabrycznie zainstalowany system operacyjny niewymagający aktywacji za pomocą telefonu lub Internetu. Dołączony nośnik z oprogramowaniem, sterownikami dla systemu, umożliwiający instalację używanego przez Zamawiającego oprogramowania Office. Działanie pakietu Office ma się odbywać w natywnym systemie operacyjnym bez emulacji i dodatkowych wirtualizacji. Dostarczone oprogramowanie musi być „fabrycznie nowe” tzn. nigdy wcześniej nieużywane oraz nieaktywowane. Oprogramowanie nie może być „refabrykowane”. Ponowna instalacja oprogramowania nie wymaga podawania klucza licencyjnego. Oprogramowanie spełniające poniższe warunki: </w:t>
            </w:r>
          </w:p>
          <w:p w14:paraId="6D9CA8C5"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 System operacyjny dla komputerów stacjonarnych jak i przenośnych, z graficznym interfejsem użytkownika, </w:t>
            </w:r>
          </w:p>
          <w:p w14:paraId="2E037232"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 System operacyjny ma pozwalać na uruchomienie i pracę z aplikacjami użytkowanymi przez Zamawiającego, w szczególności: MS Office 2010, 2013, 2016; MS Visio 2007, 2010, 2016; MS Project 2007, 2010, 2016; AutoCAD,</w:t>
            </w:r>
          </w:p>
          <w:p w14:paraId="5540BFE7"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3. System ma udostępniać dwa rodzaje graficznego interfejsu użytkownika:</w:t>
            </w:r>
          </w:p>
          <w:p w14:paraId="300EF5A8"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sz w:val="22"/>
                <w:szCs w:val="22"/>
              </w:rPr>
              <w:t>a) Klasyczny, umożliwiający obsługę przy pomocy klawiatury i myszy,</w:t>
            </w:r>
            <w:r w:rsidRPr="00F22C8D">
              <w:rPr>
                <w:rFonts w:ascii="Candara Light" w:hAnsi="Candara Light" w:cstheme="majorHAnsi"/>
                <w:b/>
                <w:bCs/>
                <w:sz w:val="22"/>
                <w:szCs w:val="22"/>
              </w:rPr>
              <w:t xml:space="preserve"> </w:t>
            </w:r>
          </w:p>
          <w:p w14:paraId="7C1301A1"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b) Dotykowy umożliwiający sterowanie dotykiem na urządzeniach typu tablet lub monitorach dotykowych, </w:t>
            </w:r>
          </w:p>
          <w:p w14:paraId="003272E8"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4. Interfejsy użytkownika dostępne w wielu językach do wyboru – w tym Polskim i Angielskim, </w:t>
            </w:r>
          </w:p>
          <w:p w14:paraId="2A6ED3AC"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5. Zlokalizowane w języku polskim, co najmniej następujące elementy: menu, odtwarzacz multimediów, pomoc, komunikaty systemowe, </w:t>
            </w:r>
          </w:p>
          <w:p w14:paraId="78BB3976"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6. Wbudowany system pomocy w języku polskim, </w:t>
            </w:r>
          </w:p>
          <w:p w14:paraId="41985323"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7. Graficzne środowisko instalacji i konfiguracji dostępne w języku polskim, </w:t>
            </w:r>
          </w:p>
          <w:p w14:paraId="0BBA3584"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01A3CD97"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9.Możliwość dokonywania aktualizacji i poprawek systemu poprzez mechanizm zarządzany przez administratora systemu Zamawiającego, </w:t>
            </w:r>
          </w:p>
          <w:p w14:paraId="0412DC05"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10.Dostępność bezpłatnych biuletynów bezpieczeństwa związanych z działaniem systemu </w:t>
            </w:r>
            <w:r w:rsidRPr="00F22C8D">
              <w:rPr>
                <w:rFonts w:ascii="Candara Light" w:hAnsi="Candara Light" w:cstheme="majorHAnsi"/>
                <w:sz w:val="22"/>
                <w:szCs w:val="22"/>
              </w:rPr>
              <w:lastRenderedPageBreak/>
              <w:t xml:space="preserve">operacyjnego, </w:t>
            </w:r>
          </w:p>
          <w:p w14:paraId="628F6E34"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11.Wbudowana zapora internetowa (firewall) dla ochrony połączeń internetowych; zintegrowana z systemem konsola do zarządzania ustawieniami zapory i regułami IP v4 i v6,</w:t>
            </w:r>
          </w:p>
          <w:p w14:paraId="3383A3AE"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12.Wbudowane mechanizmy ochrony antywirusowej i przeciw złośliwemu oprogramowaniu z zapewnionymi bezpłatnymi aktualizacjami, </w:t>
            </w:r>
          </w:p>
          <w:p w14:paraId="5C2B1C2E"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13.Wsparcie dla większości powszechnie używanych urządzeń peryferyjnych (drukarek, urządzeń sieciowych, standardów USB, Plug&amp;Play, Wi-Fi), </w:t>
            </w:r>
          </w:p>
          <w:p w14:paraId="7CE505F8"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14. Funkcjonalność automatycznej zmiany domyślnej drukarki w zależności od sieci, do której podłączony jest komputer, </w:t>
            </w:r>
          </w:p>
          <w:p w14:paraId="7923058F"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15. Możliwość zarządzania stacją roboczą poprzez polityki grupowe – przez politykę rozumiemy zestaw reguł definiujących lub ograniczających funkcjonalność systemu lub aplikacji, </w:t>
            </w:r>
          </w:p>
          <w:p w14:paraId="4F993290"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16. Rozbudowane, definiowalne polityki bezpieczeństwa – polityki dla systemu operacyjnego i dla wskazanych aplikacji, </w:t>
            </w:r>
          </w:p>
          <w:p w14:paraId="5A93EAD5"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17. Możliwość zdalnej automatycznej instalacji, konfiguracji, administrowania oraz aktualizowania systemu, zgodnie z określonymi uprawnieniami poprzez polityki grupowe, </w:t>
            </w:r>
          </w:p>
          <w:p w14:paraId="77A4E689"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18. Zabezpieczony hasłem hierarchiczny dostęp do systemu, konta i profile użytkowników zarządzane zdalnie; praca systemu w trybie ochrony kont użytkowników,</w:t>
            </w:r>
          </w:p>
          <w:p w14:paraId="0C2D0AF6"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19.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 </w:t>
            </w:r>
          </w:p>
          <w:p w14:paraId="370A3624"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20.Zintegrowany z systemem operacyjnym moduł synchronizacji komputera z urządzeniami zewnętrznymi. </w:t>
            </w:r>
          </w:p>
          <w:p w14:paraId="1DCBD474"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21.Obsługa standardu NFC (near field communication), </w:t>
            </w:r>
          </w:p>
          <w:p w14:paraId="2FA223A8"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22.Możliwość przystosowania stanowiska dla osób niepełnosprawnych (np. słabo widzących),</w:t>
            </w:r>
          </w:p>
          <w:p w14:paraId="7A3EC2BD"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23.Wsparcie dla IPSEC oparte na politykach – wdrażanie IPSEC oparte na zestawach reguł definiujących ustawienia zarządzanych w sposób centralny,</w:t>
            </w:r>
          </w:p>
          <w:p w14:paraId="54C1BD47"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24.Mechanizmy logowania do domeny w oparciu o: </w:t>
            </w:r>
          </w:p>
          <w:p w14:paraId="278726EF"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b/>
                <w:bCs/>
                <w:sz w:val="22"/>
                <w:szCs w:val="22"/>
              </w:rPr>
              <w:t xml:space="preserve">a) Login i hasło, </w:t>
            </w:r>
          </w:p>
          <w:p w14:paraId="06ED6603"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b/>
                <w:bCs/>
                <w:sz w:val="22"/>
                <w:szCs w:val="22"/>
              </w:rPr>
              <w:t xml:space="preserve">b) Karty z certyfikatami (smartcard), </w:t>
            </w:r>
          </w:p>
          <w:p w14:paraId="5C6F23A1"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b/>
                <w:bCs/>
                <w:sz w:val="22"/>
                <w:szCs w:val="22"/>
              </w:rPr>
              <w:t xml:space="preserve">c) Wirtualne karty (logowanie w oparciu o certyfikat chroniony poprzez moduł TPM), </w:t>
            </w:r>
          </w:p>
          <w:p w14:paraId="2EB6CD94"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25.Mechanizmy wieloelementowego uwierzytelniania,</w:t>
            </w:r>
          </w:p>
          <w:p w14:paraId="35F9646F"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lastRenderedPageBreak/>
              <w:t xml:space="preserve">26.Wsparcie do uwierzytelnienia urządzenia na bazie certyfikatu, </w:t>
            </w:r>
          </w:p>
          <w:p w14:paraId="3B8EBC9C"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27.Wsparcie wbudowanej zapory ogniowej dla Internet Key Exchange v. 2 (IKEv2) dla warstwy transportowej IPsec, </w:t>
            </w:r>
          </w:p>
          <w:p w14:paraId="6DE66EAE"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28.Wbudowane narzędzia służące do administracji, do wykonywania kopii zapasowych polityk i ich odtwarzania oraz generowania raportów z ustawień polityk,</w:t>
            </w:r>
          </w:p>
          <w:p w14:paraId="3C310A63"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29.Wsparcie dla środowisk Java i .NET Framework 4.x – możliwość uruchomienia aplikacji działających we wskazanych środowiskach, </w:t>
            </w:r>
          </w:p>
          <w:p w14:paraId="40685780"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30.Wsparcie dla JScript i VBScript – możliwość uruchamiania interpretera poleceń, </w:t>
            </w:r>
          </w:p>
          <w:p w14:paraId="0800D62B"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31.Zdalna pomoc i współdzielenie aplikacji – możliwość zdalnego przejęcia sesji zalogowanego użytkownika celem rozwiązania problemu z komputerem, </w:t>
            </w:r>
          </w:p>
          <w:p w14:paraId="2324F41C"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32.Rozwiązanie służące do automatycznego zbudowania obrazu systemu wraz z aplikacjami. Obraz systemu służyć ma do automatycznego upowszechnienia systemu operacyjnego inicjowanego i wykonywanego w całości poprzez sieć komputerową, </w:t>
            </w:r>
          </w:p>
          <w:p w14:paraId="5BB58A65"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33.Rozwiązanie umożliwiające wdrożenie nowego obrazu poprzez zdalną instalację, </w:t>
            </w:r>
          </w:p>
          <w:p w14:paraId="5E8B35AF"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34.Transakcyjny system plików pozwalający na stosowanie przydziałów (ang. quota) na dysku dla użytkowników oraz zapewniający większą niezawodność i pozwalający tworzyć kopie zapasowe, </w:t>
            </w:r>
          </w:p>
          <w:p w14:paraId="1D97511E"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35.Zarządzanie kontami użytkowników sieci oraz urządzeniami sieciowymi tj. drukarki, modemy, woluminy dyskowe, usługi katalogowe,</w:t>
            </w:r>
          </w:p>
          <w:p w14:paraId="510FBDDF"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36.Oprogramowanie dla tworzenia kopii zapasowych (Backup); automatyczne wykonywanie kopii plików z możliwością automatycznego przywrócenia wersji wcześniejszej, </w:t>
            </w:r>
          </w:p>
          <w:p w14:paraId="63F3E2E9"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37.Możliwość przywracania obrazu plików systemowych do uprzednio zapisanej postaci, </w:t>
            </w:r>
          </w:p>
          <w:p w14:paraId="1E54E8C0"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38.Identyfikacja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3A71DB00"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39.Możliwość blokowania lub dopuszczania dowolnych urządzeń peryferyjnych za pomocą polityk grupowych (np. przy użyciu numerów identyfikacyjnych sprzętu), </w:t>
            </w:r>
          </w:p>
          <w:p w14:paraId="3CEB7341"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40.Wbudowany mechanizm wirtualizacji typu hypervisor, umożliwiający, zgodnie z uprawnieniami licencyjnymi, uruchomienie do 4 maszyn wirtualnych, </w:t>
            </w:r>
          </w:p>
          <w:p w14:paraId="2FB15FCD"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41.Mechanizm szyfrowania dysków wewnętrznych i zewnętrznych z możliwością szyfrowania ograniczonego do danych użytkownika, </w:t>
            </w:r>
          </w:p>
          <w:p w14:paraId="42B5177C"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sz w:val="22"/>
                <w:szCs w:val="22"/>
              </w:rPr>
              <w:t xml:space="preserve">42.Wbudowane w system narzędzie do szyfrowania partycji systemowych komputera, z możliwością przechowywania certyfikatów w mikrochipie TPM (Trusted Platform Module) w wersji minimum 1.2 </w:t>
            </w:r>
            <w:r w:rsidRPr="00F22C8D">
              <w:rPr>
                <w:rFonts w:ascii="Candara Light" w:hAnsi="Candara Light" w:cstheme="majorHAnsi"/>
                <w:sz w:val="22"/>
                <w:szCs w:val="22"/>
              </w:rPr>
              <w:lastRenderedPageBreak/>
              <w:t>lub na kluczach pamięci przenośnej USB</w:t>
            </w:r>
            <w:r w:rsidRPr="00F22C8D">
              <w:rPr>
                <w:rFonts w:ascii="Candara Light" w:hAnsi="Candara Light" w:cstheme="majorHAnsi"/>
                <w:b/>
                <w:bCs/>
                <w:sz w:val="22"/>
                <w:szCs w:val="22"/>
              </w:rPr>
              <w:t>,</w:t>
            </w:r>
          </w:p>
          <w:p w14:paraId="71070DB6"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sz w:val="22"/>
                <w:szCs w:val="22"/>
              </w:rPr>
              <w:t>43.Wbudowane w system narzędzie do szyfrowania dysków przenośnych, z możliwością centralnego zarządzania poprzez polityki grupowe, pozwalające na wymuszenie szyfrowania dysków przenośnych,</w:t>
            </w:r>
          </w:p>
          <w:p w14:paraId="36A5F295"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 xml:space="preserve">44.Możliwość tworzenia i przechowywania kopii zapasowych kluczy odzyskiwania do szyfrowania partycji w usługach katalogowych, </w:t>
            </w:r>
          </w:p>
          <w:p w14:paraId="17581486"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45.Możliwość instalowania dodatkowych języków interfejsu systemu operacyjnego oraz możliwość zmiany języka bez konieczności reinstalacji systemu.</w:t>
            </w:r>
          </w:p>
          <w:p w14:paraId="29181CB7" w14:textId="77777777" w:rsidR="006D6CAD" w:rsidRPr="00F22C8D" w:rsidRDefault="006D6CAD" w:rsidP="006D6CAD">
            <w:pPr>
              <w:autoSpaceDE w:val="0"/>
              <w:adjustRightInd w:val="0"/>
              <w:jc w:val="both"/>
              <w:rPr>
                <w:rFonts w:ascii="Candara Light" w:hAnsi="Candara Light" w:cstheme="majorHAnsi"/>
                <w:sz w:val="22"/>
                <w:szCs w:val="22"/>
              </w:rPr>
            </w:pPr>
          </w:p>
          <w:p w14:paraId="1D126FA0"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Zgodność z systemami operacyjnymi: Oferowany model komputera musi posiadać certyfikat producenta oferowanego systemu operacyjnego, potwierdzający poprawną współpracę oferowanych modeli komputerów z oferowanym systemem operacyjnym.</w:t>
            </w:r>
          </w:p>
          <w:p w14:paraId="67510A1D" w14:textId="77777777" w:rsidR="006D6CAD" w:rsidRPr="00F22C8D" w:rsidRDefault="006D6CAD" w:rsidP="006D6CAD">
            <w:pPr>
              <w:autoSpaceDE w:val="0"/>
              <w:adjustRightInd w:val="0"/>
              <w:jc w:val="both"/>
              <w:rPr>
                <w:rFonts w:ascii="Candara Light" w:hAnsi="Candara Light" w:cstheme="majorHAnsi"/>
                <w:sz w:val="22"/>
                <w:szCs w:val="22"/>
              </w:rPr>
            </w:pPr>
          </w:p>
          <w:p w14:paraId="2AFDF532"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b/>
                <w:bCs/>
                <w:sz w:val="22"/>
                <w:szCs w:val="22"/>
              </w:rPr>
              <w:t>Gwarancja: min.2-letnia gwarancja producenta komputera. Usługi gwarancyjne muszą być świadczone na miejscu w siedzibie Zamawiającego. Czas reakcji serwisu - do końca następnego dnia roboczego. Naprawy gwarancyjne urządzeń muszą być realizowane przez Producenta lub Autoryzowanego Partnera Serwisowego Producenta.</w:t>
            </w:r>
          </w:p>
          <w:p w14:paraId="6BB43FE6" w14:textId="77777777" w:rsidR="006D6CAD" w:rsidRPr="00F22C8D" w:rsidRDefault="006D6CAD" w:rsidP="006D6CAD">
            <w:pPr>
              <w:autoSpaceDE w:val="0"/>
              <w:adjustRightInd w:val="0"/>
              <w:jc w:val="both"/>
              <w:rPr>
                <w:rFonts w:ascii="Candara Light" w:hAnsi="Candara Light" w:cstheme="majorHAnsi"/>
                <w:b/>
                <w:bCs/>
                <w:sz w:val="22"/>
                <w:szCs w:val="22"/>
              </w:rPr>
            </w:pPr>
          </w:p>
          <w:p w14:paraId="7D04585B" w14:textId="77777777" w:rsidR="006D6CAD" w:rsidRPr="00F22C8D" w:rsidRDefault="006D6CAD" w:rsidP="006D6CAD">
            <w:pPr>
              <w:autoSpaceDE w:val="0"/>
              <w:adjustRightInd w:val="0"/>
              <w:jc w:val="both"/>
              <w:rPr>
                <w:rFonts w:ascii="Candara Light" w:hAnsi="Candara Light" w:cstheme="majorHAnsi"/>
                <w:b/>
                <w:bCs/>
                <w:sz w:val="22"/>
                <w:szCs w:val="22"/>
              </w:rPr>
            </w:pPr>
            <w:r w:rsidRPr="00F22C8D">
              <w:rPr>
                <w:rFonts w:ascii="Candara Light" w:hAnsi="Candara Light" w:cstheme="majorHAnsi"/>
                <w:b/>
                <w:bCs/>
                <w:sz w:val="22"/>
                <w:szCs w:val="22"/>
              </w:rPr>
              <w:t>Zamawiający zastrzega sobie prawo sprawdzenia przed dostawą / w trakcie dostawy, okresu gwarancji u producenta sprzętu na podstawie kilku losowo wybranych numerów seryjnych z dostarczanej partii sprzętu.</w:t>
            </w:r>
          </w:p>
          <w:p w14:paraId="2ABE9A5D" w14:textId="77777777" w:rsidR="006D6CAD" w:rsidRPr="00F22C8D" w:rsidRDefault="006D6CAD" w:rsidP="006D6CAD">
            <w:pPr>
              <w:autoSpaceDE w:val="0"/>
              <w:adjustRightInd w:val="0"/>
              <w:jc w:val="both"/>
              <w:rPr>
                <w:rFonts w:ascii="Candara Light" w:hAnsi="Candara Light" w:cstheme="majorHAnsi"/>
                <w:sz w:val="22"/>
                <w:szCs w:val="22"/>
              </w:rPr>
            </w:pPr>
          </w:p>
          <w:p w14:paraId="6D34ACA3" w14:textId="77777777" w:rsidR="006D6CAD" w:rsidRPr="00F22C8D" w:rsidRDefault="006D6CAD" w:rsidP="006D6CAD">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Wsparcie techniczne producenta: Możliwość sprawdzenia przez dedykowaną stronę www konfiguracji sprzętowej komputera po podaniu numeru se-ryjnego bezpośrednio u producenta lub jego przedstawiciela. Dostęp do najnowszych sterowników i uaktualnień na stronie producenta zestawu realizowany poprzez podanie na dedykowanej stronie internetowej producenta numeru seryjnego lub modelu komputera.</w:t>
            </w:r>
          </w:p>
          <w:p w14:paraId="18CFD4AA" w14:textId="77777777" w:rsidR="006D6CAD" w:rsidRPr="00F22C8D" w:rsidRDefault="006D6CAD" w:rsidP="006D6CAD">
            <w:pPr>
              <w:autoSpaceDE w:val="0"/>
              <w:adjustRightInd w:val="0"/>
              <w:jc w:val="both"/>
              <w:rPr>
                <w:rFonts w:ascii="Candara Light" w:hAnsi="Candara Light" w:cstheme="majorHAnsi"/>
                <w:b/>
                <w:bCs/>
                <w:sz w:val="22"/>
                <w:szCs w:val="22"/>
              </w:rPr>
            </w:pPr>
          </w:p>
          <w:p w14:paraId="1A3185DF" w14:textId="77777777" w:rsidR="006D6CAD" w:rsidRPr="00F22C8D" w:rsidRDefault="006D6CAD" w:rsidP="006D6CAD">
            <w:pPr>
              <w:jc w:val="both"/>
              <w:rPr>
                <w:rFonts w:ascii="Candara Light" w:eastAsia="Times New Roman" w:hAnsi="Candara Light" w:cstheme="majorHAnsi"/>
                <w:sz w:val="22"/>
                <w:szCs w:val="22"/>
              </w:rPr>
            </w:pPr>
            <w:r w:rsidRPr="00F22C8D">
              <w:rPr>
                <w:rFonts w:ascii="Candara Light" w:hAnsi="Candara Light" w:cstheme="majorHAnsi"/>
                <w:b/>
                <w:bCs/>
                <w:sz w:val="22"/>
                <w:szCs w:val="22"/>
              </w:rPr>
              <w:t xml:space="preserve">Mysza bezprzewodowa, laserowa, rozdzielczość </w:t>
            </w:r>
            <w:r w:rsidRPr="00F22C8D">
              <w:rPr>
                <w:rFonts w:ascii="Candara Light" w:eastAsia="Times New Roman" w:hAnsi="Candara Light" w:cstheme="majorHAnsi"/>
                <w:sz w:val="22"/>
                <w:szCs w:val="22"/>
              </w:rPr>
              <w:t>1000 dpi, kolor np. czarny, liczba przycisków 5, liczba rolek: 1, zasięg: 10, intefejs: USB.</w:t>
            </w:r>
          </w:p>
          <w:p w14:paraId="2DDFC629" w14:textId="77777777" w:rsidR="00B60B47" w:rsidRPr="00F22C8D" w:rsidRDefault="00B60B47" w:rsidP="006D6CAD">
            <w:pPr>
              <w:jc w:val="both"/>
              <w:rPr>
                <w:rFonts w:ascii="Candara Light" w:eastAsia="Times New Roman" w:hAnsi="Candara Light" w:cs="Calibri Light"/>
                <w:b/>
                <w:sz w:val="22"/>
                <w:szCs w:val="22"/>
              </w:rPr>
            </w:pPr>
          </w:p>
          <w:p w14:paraId="5D548A47" w14:textId="77777777" w:rsidR="00B60B47" w:rsidRPr="00F22C8D" w:rsidRDefault="00B60B47" w:rsidP="006D6CAD">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Pakiet Biurowy:</w:t>
            </w:r>
          </w:p>
          <w:p w14:paraId="3996774A" w14:textId="56D0A025"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lastRenderedPageBreak/>
              <w:t>Nowa nieużywana bezterminowa licencja oprogramowania biurowego w wersji pudełkowej (BOX). Oferowane licencje muszą pozwalać na korzystanie z oprogramowania przez Jednostki Samorządu Terytorialnego. Pakiet biurowy musi spełniać następujące wymagania poprzez wbudowane mechanizmy, bez użycia dodatkowych aplikacji:</w:t>
            </w:r>
          </w:p>
          <w:p w14:paraId="5C6B2221"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1.</w:t>
            </w:r>
            <w:r w:rsidRPr="00F22C8D">
              <w:rPr>
                <w:rFonts w:ascii="Candara Light" w:hAnsi="Candara Light" w:cstheme="majorHAnsi"/>
                <w:sz w:val="22"/>
                <w:szCs w:val="22"/>
              </w:rPr>
              <w:tab/>
              <w:t>Musi zawierać co najmniej następujące komponenty:</w:t>
            </w:r>
          </w:p>
          <w:p w14:paraId="15093A6F"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a)</w:t>
            </w:r>
            <w:r w:rsidRPr="00F22C8D">
              <w:rPr>
                <w:rFonts w:ascii="Candara Light" w:hAnsi="Candara Light" w:cstheme="majorHAnsi"/>
                <w:sz w:val="22"/>
                <w:szCs w:val="22"/>
              </w:rPr>
              <w:tab/>
              <w:t>edytor tekstu - wersja offline (możliwość instalacji na systemie operacyjnym Windows),</w:t>
            </w:r>
          </w:p>
          <w:p w14:paraId="1E138420"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b)</w:t>
            </w:r>
            <w:r w:rsidRPr="00F22C8D">
              <w:rPr>
                <w:rFonts w:ascii="Candara Light" w:hAnsi="Candara Light" w:cstheme="majorHAnsi"/>
                <w:sz w:val="22"/>
                <w:szCs w:val="22"/>
              </w:rPr>
              <w:tab/>
              <w:t>arkusz kalkulacyjny - wersja offline (możliwość instalacji na systemie operacyjnym Windows),</w:t>
            </w:r>
          </w:p>
          <w:p w14:paraId="6DC08442"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c)</w:t>
            </w:r>
            <w:r w:rsidRPr="00F22C8D">
              <w:rPr>
                <w:rFonts w:ascii="Candara Light" w:hAnsi="Candara Light" w:cstheme="majorHAnsi"/>
                <w:sz w:val="22"/>
                <w:szCs w:val="22"/>
              </w:rPr>
              <w:tab/>
              <w:t>program do przygotowywania i prowadzenia prezentacji - wersja offline (możliwość instalacji na systemie operacyjnym Windows),</w:t>
            </w:r>
          </w:p>
          <w:p w14:paraId="0D9EC081"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d)</w:t>
            </w:r>
            <w:r w:rsidRPr="00F22C8D">
              <w:rPr>
                <w:rFonts w:ascii="Candara Light" w:hAnsi="Candara Light" w:cstheme="majorHAnsi"/>
                <w:sz w:val="22"/>
                <w:szCs w:val="22"/>
              </w:rPr>
              <w:tab/>
              <w:t>program do zarządzania pocztą elektroniczną, kalendarzem, kontaktami i zadaniami – wersja offline (możliwość instalacji na systemie operacyjnym Windows),</w:t>
            </w:r>
          </w:p>
          <w:p w14:paraId="1E4BD754"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2.</w:t>
            </w:r>
            <w:r w:rsidRPr="00F22C8D">
              <w:rPr>
                <w:rFonts w:ascii="Candara Light" w:hAnsi="Candara Light" w:cstheme="majorHAnsi"/>
                <w:sz w:val="22"/>
                <w:szCs w:val="22"/>
              </w:rPr>
              <w:tab/>
              <w:t>Wszystkie komponenty oferowanego pakietu biurowego muszą być integralną częścią tego samego pakietu, współpracować ze sobą,</w:t>
            </w:r>
          </w:p>
          <w:p w14:paraId="5E906969"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3.</w:t>
            </w:r>
            <w:r w:rsidRPr="00F22C8D">
              <w:rPr>
                <w:rFonts w:ascii="Candara Light" w:hAnsi="Candara Light" w:cstheme="majorHAnsi"/>
                <w:sz w:val="22"/>
                <w:szCs w:val="22"/>
              </w:rPr>
              <w:tab/>
              <w:t>Dostępna pełna polska wersja językowa interfejsu użytkownika, systemu komunikatów i podręcznej kontekstowej pomocy technicznej,</w:t>
            </w:r>
          </w:p>
          <w:p w14:paraId="6528CE50"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4.</w:t>
            </w:r>
            <w:r w:rsidRPr="00F22C8D">
              <w:rPr>
                <w:rFonts w:ascii="Candara Light" w:hAnsi="Candara Light" w:cstheme="majorHAnsi"/>
                <w:sz w:val="22"/>
                <w:szCs w:val="22"/>
              </w:rPr>
              <w:tab/>
              <w:t>Prawidłowe odczytywanie i zapisywanie danych w dokumentach w formatach: doc, docx, xls, xlsx, ppt, pptx, pps, ppsx, w tym obsługa formatowania bez utraty parametrów i cech użytkowych,</w:t>
            </w:r>
          </w:p>
          <w:p w14:paraId="697FC5DA"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5.</w:t>
            </w:r>
            <w:r w:rsidRPr="00F22C8D">
              <w:rPr>
                <w:rFonts w:ascii="Candara Light" w:hAnsi="Candara Light" w:cstheme="majorHAnsi"/>
                <w:sz w:val="22"/>
                <w:szCs w:val="22"/>
              </w:rPr>
              <w:tab/>
              <w:t>Wykonywanie i edycja makr oraz kodu zapisanego w języku Visual Basic w plikach xls, xlsx oraz formuł w plikach wytworzonych w MS Office 2003, MS Office 2007, MS Office 2010, MS Office 2013 oraz MS Office 2016 bez utraty danych oraz bez konieczności przerabiania dokumentów,</w:t>
            </w:r>
          </w:p>
          <w:p w14:paraId="65D62086"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6.</w:t>
            </w:r>
            <w:r w:rsidRPr="00F22C8D">
              <w:rPr>
                <w:rFonts w:ascii="Candara Light" w:hAnsi="Candara Light" w:cstheme="majorHAnsi"/>
                <w:sz w:val="22"/>
                <w:szCs w:val="22"/>
              </w:rPr>
              <w:tab/>
              <w:t>Możliwość zapisywania wytworzonych dokumentów bezpośrednio w formacie PDF,</w:t>
            </w:r>
          </w:p>
          <w:p w14:paraId="62AA96D5"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7.</w:t>
            </w:r>
            <w:r w:rsidRPr="00F22C8D">
              <w:rPr>
                <w:rFonts w:ascii="Candara Light" w:hAnsi="Candara Light" w:cstheme="majorHAnsi"/>
                <w:sz w:val="22"/>
                <w:szCs w:val="22"/>
              </w:rPr>
              <w:tab/>
              <w:t>Możliwość zintegrowania uwierzytelniania użytkowników z usługą katalogową Active Directory,</w:t>
            </w:r>
          </w:p>
          <w:p w14:paraId="456967A2"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8.</w:t>
            </w:r>
            <w:r w:rsidRPr="00F22C8D">
              <w:rPr>
                <w:rFonts w:ascii="Candara Light" w:hAnsi="Candara Light" w:cstheme="majorHAnsi"/>
                <w:sz w:val="22"/>
                <w:szCs w:val="22"/>
              </w:rPr>
              <w:tab/>
              <w:t>Możliwość nadawania uprawnień do modyfikacji i formatowania dokumentów lub ich elementów,</w:t>
            </w:r>
          </w:p>
          <w:p w14:paraId="77B98E29" w14:textId="77777777" w:rsidR="00B60B47" w:rsidRPr="00F22C8D" w:rsidRDefault="00B60B47" w:rsidP="00D45D99">
            <w:pPr>
              <w:autoSpaceDE w:val="0"/>
              <w:adjustRightInd w:val="0"/>
              <w:jc w:val="both"/>
              <w:rPr>
                <w:rFonts w:ascii="Candara Light" w:hAnsi="Candara Light" w:cstheme="majorHAnsi"/>
                <w:sz w:val="22"/>
                <w:szCs w:val="22"/>
              </w:rPr>
            </w:pPr>
            <w:r w:rsidRPr="00F22C8D">
              <w:rPr>
                <w:rFonts w:ascii="Candara Light" w:hAnsi="Candara Light" w:cstheme="majorHAnsi"/>
                <w:sz w:val="22"/>
                <w:szCs w:val="22"/>
              </w:rPr>
              <w:t>9.</w:t>
            </w:r>
            <w:r w:rsidRPr="00F22C8D">
              <w:rPr>
                <w:rFonts w:ascii="Candara Light" w:hAnsi="Candara Light" w:cstheme="majorHAnsi"/>
                <w:sz w:val="22"/>
                <w:szCs w:val="22"/>
              </w:rPr>
              <w:tab/>
              <w:t>Posiadać pełną kompatybilność z systemami operacyjnymi: Windows 8 (32 i 64-bit), Windows 8.1 (32 i 64-bit), Windows 10 (32 i 64-bit),</w:t>
            </w:r>
          </w:p>
          <w:p w14:paraId="2B37C922" w14:textId="248FB2B5" w:rsidR="00B60B47" w:rsidRPr="00F22C8D" w:rsidRDefault="00B60B47" w:rsidP="00D45D99">
            <w:pPr>
              <w:autoSpaceDE w:val="0"/>
              <w:adjustRightInd w:val="0"/>
              <w:jc w:val="both"/>
              <w:rPr>
                <w:rFonts w:ascii="Candara Light" w:eastAsia="Times New Roman" w:hAnsi="Candara Light" w:cs="Calibri Light"/>
                <w:b/>
                <w:sz w:val="22"/>
                <w:szCs w:val="22"/>
              </w:rPr>
            </w:pPr>
            <w:r w:rsidRPr="00F22C8D">
              <w:rPr>
                <w:rFonts w:ascii="Candara Light" w:hAnsi="Candara Light" w:cstheme="majorHAnsi"/>
                <w:sz w:val="22"/>
                <w:szCs w:val="22"/>
              </w:rPr>
              <w:t>Posiadać możliwość przeniesienia licencji na inny komputer w przypadku wymiany sprzętu.</w:t>
            </w:r>
          </w:p>
        </w:tc>
      </w:tr>
      <w:tr w:rsidR="00253B35" w:rsidRPr="00F22C8D" w14:paraId="3C66422D" w14:textId="77777777" w:rsidTr="00DC5E95">
        <w:trPr>
          <w:trHeight w:val="553"/>
        </w:trPr>
        <w:tc>
          <w:tcPr>
            <w:tcW w:w="358" w:type="dxa"/>
            <w:shd w:val="clear" w:color="auto" w:fill="auto"/>
          </w:tcPr>
          <w:p w14:paraId="0F39EE67" w14:textId="549328EB" w:rsidR="00BC32F0" w:rsidRPr="00F22C8D" w:rsidRDefault="00723A56" w:rsidP="000E615F">
            <w:pPr>
              <w:jc w:val="both"/>
              <w:rPr>
                <w:rFonts w:ascii="Candara Light" w:hAnsi="Candara Light" w:cs="Calibri Light"/>
                <w:b/>
                <w:sz w:val="22"/>
                <w:szCs w:val="22"/>
              </w:rPr>
            </w:pPr>
            <w:r w:rsidRPr="00F22C8D">
              <w:rPr>
                <w:rFonts w:ascii="Candara Light" w:hAnsi="Candara Light" w:cs="Calibri Light"/>
                <w:b/>
                <w:sz w:val="22"/>
                <w:szCs w:val="22"/>
              </w:rPr>
              <w:lastRenderedPageBreak/>
              <w:t>4</w:t>
            </w:r>
          </w:p>
        </w:tc>
        <w:tc>
          <w:tcPr>
            <w:tcW w:w="2746" w:type="dxa"/>
            <w:shd w:val="clear" w:color="auto" w:fill="auto"/>
          </w:tcPr>
          <w:p w14:paraId="63A4599C" w14:textId="7127A517" w:rsidR="00723A56" w:rsidRPr="00F22C8D" w:rsidRDefault="00723A56" w:rsidP="004B06A7">
            <w:pPr>
              <w:rPr>
                <w:rFonts w:ascii="Candara Light" w:hAnsi="Candara Light" w:cs="Calibri Light"/>
                <w:bCs/>
                <w:sz w:val="22"/>
                <w:szCs w:val="22"/>
              </w:rPr>
            </w:pPr>
            <w:r w:rsidRPr="00F22C8D">
              <w:rPr>
                <w:rFonts w:ascii="Candara Light" w:hAnsi="Candara Light" w:cs="Calibri Light"/>
                <w:bCs/>
                <w:sz w:val="22"/>
                <w:szCs w:val="22"/>
              </w:rPr>
              <w:t xml:space="preserve">Pozycja budżetowa </w:t>
            </w:r>
            <w:r w:rsidRPr="00F22C8D">
              <w:rPr>
                <w:rFonts w:ascii="Candara Light" w:hAnsi="Candara Light" w:cs="Calibri Light"/>
                <w:b/>
                <w:sz w:val="22"/>
                <w:szCs w:val="22"/>
              </w:rPr>
              <w:t>nr 1.2</w:t>
            </w:r>
          </w:p>
          <w:p w14:paraId="3C7BAFF9" w14:textId="37EEFD1D" w:rsidR="00BC32F0" w:rsidRPr="00F22C8D" w:rsidRDefault="00155EC9" w:rsidP="00155EC9">
            <w:pPr>
              <w:autoSpaceDE w:val="0"/>
              <w:autoSpaceDN w:val="0"/>
              <w:adjustRightInd w:val="0"/>
              <w:rPr>
                <w:rFonts w:ascii="Candara Light" w:hAnsi="Candara Light" w:cs="Calibri Light"/>
                <w:b/>
                <w:bCs/>
                <w:sz w:val="22"/>
                <w:szCs w:val="22"/>
              </w:rPr>
            </w:pPr>
            <w:r w:rsidRPr="00F22C8D">
              <w:rPr>
                <w:rFonts w:ascii="Candara Light" w:hAnsi="Candara Light" w:cs="Calibri Light"/>
                <w:b/>
                <w:bCs/>
                <w:sz w:val="22"/>
                <w:szCs w:val="22"/>
              </w:rPr>
              <w:t>T</w:t>
            </w:r>
            <w:r w:rsidR="00703BD1" w:rsidRPr="00F22C8D">
              <w:rPr>
                <w:rFonts w:ascii="Candara Light" w:hAnsi="Candara Light" w:cs="Calibri Light"/>
                <w:b/>
                <w:bCs/>
                <w:sz w:val="22"/>
                <w:szCs w:val="22"/>
              </w:rPr>
              <w:t>ablica</w:t>
            </w:r>
            <w:r w:rsidRPr="00F22C8D">
              <w:rPr>
                <w:rFonts w:ascii="Candara Light" w:hAnsi="Candara Light" w:cs="Calibri Light"/>
                <w:b/>
                <w:bCs/>
                <w:sz w:val="22"/>
                <w:szCs w:val="22"/>
              </w:rPr>
              <w:t xml:space="preserve"> </w:t>
            </w:r>
            <w:r w:rsidR="00703BD1" w:rsidRPr="00F22C8D">
              <w:rPr>
                <w:rFonts w:ascii="Candara Light" w:hAnsi="Candara Light" w:cs="Calibri Light"/>
                <w:b/>
                <w:bCs/>
                <w:sz w:val="22"/>
                <w:szCs w:val="22"/>
              </w:rPr>
              <w:t xml:space="preserve">interaktywna </w:t>
            </w:r>
          </w:p>
        </w:tc>
        <w:tc>
          <w:tcPr>
            <w:tcW w:w="763" w:type="dxa"/>
            <w:shd w:val="clear" w:color="auto" w:fill="auto"/>
            <w:noWrap/>
          </w:tcPr>
          <w:p w14:paraId="701AB307" w14:textId="00FE3C48" w:rsidR="00BC32F0" w:rsidRPr="00F22C8D" w:rsidRDefault="00230866" w:rsidP="000E615F">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1 szt.</w:t>
            </w:r>
          </w:p>
        </w:tc>
        <w:tc>
          <w:tcPr>
            <w:tcW w:w="1803" w:type="dxa"/>
          </w:tcPr>
          <w:p w14:paraId="4B531000" w14:textId="7DA5C4A5" w:rsidR="00DC5E95" w:rsidRPr="00F22C8D" w:rsidRDefault="005A6F81" w:rsidP="00B160C2">
            <w:pPr>
              <w:jc w:val="both"/>
              <w:rPr>
                <w:rFonts w:ascii="Candara Light" w:eastAsia="Times New Roman" w:hAnsi="Candara Light" w:cs="Calibri Light"/>
                <w:b/>
                <w:color w:val="FF0000"/>
                <w:sz w:val="22"/>
                <w:szCs w:val="22"/>
              </w:rPr>
            </w:pPr>
            <w:r w:rsidRPr="00F22C8D">
              <w:rPr>
                <w:rFonts w:ascii="Candara Light" w:eastAsia="Times New Roman" w:hAnsi="Candara Light" w:cs="Calibri Light"/>
                <w:b/>
                <w:sz w:val="22"/>
                <w:szCs w:val="22"/>
              </w:rPr>
              <w:t>Kwota brutto:</w:t>
            </w:r>
          </w:p>
        </w:tc>
        <w:tc>
          <w:tcPr>
            <w:tcW w:w="9356" w:type="dxa"/>
            <w:shd w:val="clear" w:color="auto" w:fill="auto"/>
          </w:tcPr>
          <w:p w14:paraId="00C2EC2B" w14:textId="77777777" w:rsidR="00BC32F0" w:rsidRPr="00F22C8D" w:rsidRDefault="004B799E" w:rsidP="000E615F">
            <w:pPr>
              <w:jc w:val="both"/>
              <w:rPr>
                <w:rFonts w:ascii="Candara Light" w:hAnsi="Candara Light" w:cstheme="majorHAnsi"/>
                <w:sz w:val="22"/>
                <w:szCs w:val="22"/>
              </w:rPr>
            </w:pPr>
            <w:r w:rsidRPr="00F22C8D">
              <w:rPr>
                <w:rFonts w:ascii="Candara Light" w:hAnsi="Candara Light" w:cstheme="majorHAnsi"/>
                <w:sz w:val="22"/>
                <w:szCs w:val="22"/>
              </w:rPr>
              <w:t>TABLICA INTERAKTYWNA, (Gwarancja na powierzchnię tablicy 5 lat -Wymiary tablicy (bez opakowania) 206,00 x 24,30 cm, Format obrazu 16:10, Przekątna wymiaru interaktywnego 89", Przekątna tablicy 94,70");</w:t>
            </w:r>
            <w:r w:rsidR="00425E5C" w:rsidRPr="00F22C8D">
              <w:rPr>
                <w:rFonts w:ascii="Candara Light" w:hAnsi="Candara Light" w:cstheme="majorHAnsi"/>
                <w:sz w:val="22"/>
                <w:szCs w:val="22"/>
              </w:rPr>
              <w:t xml:space="preserve"> </w:t>
            </w:r>
          </w:p>
          <w:p w14:paraId="1199E45F" w14:textId="52452FBD" w:rsidR="00425E5C" w:rsidRPr="00F22C8D" w:rsidRDefault="00425E5C" w:rsidP="00425E5C">
            <w:pPr>
              <w:jc w:val="both"/>
              <w:rPr>
                <w:rFonts w:ascii="Candara Light" w:hAnsi="Candara Light" w:cstheme="majorHAnsi"/>
                <w:sz w:val="22"/>
                <w:szCs w:val="22"/>
              </w:rPr>
            </w:pPr>
            <w:r w:rsidRPr="00F22C8D">
              <w:rPr>
                <w:rFonts w:ascii="Candara Light" w:hAnsi="Candara Light" w:cstheme="majorHAnsi"/>
                <w:sz w:val="22"/>
                <w:szCs w:val="22"/>
              </w:rPr>
              <w:lastRenderedPageBreak/>
              <w:t>Suchościeralna o wysokiej odporności na zarysowania i uszkodzenia mechaniczne</w:t>
            </w:r>
            <w:r w:rsidR="002D3E16" w:rsidRPr="00F22C8D">
              <w:rPr>
                <w:rFonts w:ascii="Candara Light" w:hAnsi="Candara Light" w:cstheme="majorHAnsi"/>
                <w:sz w:val="22"/>
                <w:szCs w:val="22"/>
              </w:rPr>
              <w:t>.</w:t>
            </w:r>
          </w:p>
          <w:p w14:paraId="1489230B" w14:textId="15FA6F60" w:rsidR="00425E5C" w:rsidRPr="00F22C8D" w:rsidRDefault="002D3E16" w:rsidP="00425E5C">
            <w:pPr>
              <w:jc w:val="both"/>
              <w:rPr>
                <w:rFonts w:ascii="Candara Light" w:hAnsi="Candara Light" w:cstheme="majorHAnsi"/>
                <w:sz w:val="22"/>
                <w:szCs w:val="22"/>
              </w:rPr>
            </w:pPr>
            <w:r w:rsidRPr="00F22C8D">
              <w:rPr>
                <w:rFonts w:ascii="Candara Light" w:hAnsi="Candara Light" w:cstheme="majorHAnsi"/>
                <w:sz w:val="22"/>
                <w:szCs w:val="22"/>
              </w:rPr>
              <w:t>A</w:t>
            </w:r>
            <w:r w:rsidR="00425E5C" w:rsidRPr="00F22C8D">
              <w:rPr>
                <w:rFonts w:ascii="Candara Light" w:hAnsi="Candara Light" w:cstheme="majorHAnsi"/>
                <w:sz w:val="22"/>
                <w:szCs w:val="22"/>
              </w:rPr>
              <w:t>ntyodblaskowa matowa powierzchnia</w:t>
            </w:r>
            <w:r w:rsidRPr="00F22C8D">
              <w:rPr>
                <w:rFonts w:ascii="Candara Light" w:hAnsi="Candara Light" w:cstheme="majorHAnsi"/>
                <w:sz w:val="22"/>
                <w:szCs w:val="22"/>
              </w:rPr>
              <w:t>.</w:t>
            </w:r>
          </w:p>
          <w:p w14:paraId="4F536ADF" w14:textId="0E89047F" w:rsidR="00425E5C" w:rsidRPr="00F22C8D" w:rsidRDefault="002D3E16" w:rsidP="00425E5C">
            <w:pPr>
              <w:jc w:val="both"/>
              <w:rPr>
                <w:rFonts w:ascii="Candara Light" w:hAnsi="Candara Light" w:cstheme="majorHAnsi"/>
                <w:sz w:val="22"/>
                <w:szCs w:val="22"/>
              </w:rPr>
            </w:pPr>
            <w:r w:rsidRPr="00F22C8D">
              <w:rPr>
                <w:rFonts w:ascii="Candara Light" w:hAnsi="Candara Light" w:cstheme="majorHAnsi"/>
                <w:sz w:val="22"/>
                <w:szCs w:val="22"/>
              </w:rPr>
              <w:t>T</w:t>
            </w:r>
            <w:r w:rsidR="00425E5C" w:rsidRPr="00F22C8D">
              <w:rPr>
                <w:rFonts w:ascii="Candara Light" w:hAnsi="Candara Light" w:cstheme="majorHAnsi"/>
                <w:sz w:val="22"/>
                <w:szCs w:val="22"/>
              </w:rPr>
              <w:t>echnologia rozpoznawania gestów</w:t>
            </w:r>
            <w:r w:rsidRPr="00F22C8D">
              <w:rPr>
                <w:rFonts w:ascii="Candara Light" w:hAnsi="Candara Light" w:cstheme="majorHAnsi"/>
                <w:sz w:val="22"/>
                <w:szCs w:val="22"/>
              </w:rPr>
              <w:t>.</w:t>
            </w:r>
          </w:p>
          <w:p w14:paraId="2A81B8EF" w14:textId="02FF14A6" w:rsidR="00425E5C" w:rsidRPr="00F22C8D" w:rsidRDefault="002D3E16" w:rsidP="00425E5C">
            <w:pPr>
              <w:jc w:val="both"/>
              <w:rPr>
                <w:rFonts w:ascii="Candara Light" w:hAnsi="Candara Light" w:cstheme="majorHAnsi"/>
                <w:sz w:val="22"/>
                <w:szCs w:val="22"/>
              </w:rPr>
            </w:pPr>
            <w:r w:rsidRPr="00F22C8D">
              <w:rPr>
                <w:rFonts w:ascii="Candara Light" w:hAnsi="Candara Light" w:cstheme="majorHAnsi"/>
                <w:sz w:val="22"/>
                <w:szCs w:val="22"/>
              </w:rPr>
              <w:t>D</w:t>
            </w:r>
            <w:r w:rsidR="00425E5C" w:rsidRPr="00F22C8D">
              <w:rPr>
                <w:rFonts w:ascii="Candara Light" w:hAnsi="Candara Light" w:cstheme="majorHAnsi"/>
                <w:sz w:val="22"/>
                <w:szCs w:val="22"/>
              </w:rPr>
              <w:t>ostosowana do używania pisaków suchościeralnych</w:t>
            </w:r>
            <w:r w:rsidRPr="00F22C8D">
              <w:rPr>
                <w:rFonts w:ascii="Candara Light" w:hAnsi="Candara Light" w:cstheme="majorHAnsi"/>
                <w:sz w:val="22"/>
                <w:szCs w:val="22"/>
              </w:rPr>
              <w:t>.</w:t>
            </w:r>
          </w:p>
          <w:p w14:paraId="5A91674A" w14:textId="23BC44B0" w:rsidR="00425E5C" w:rsidRPr="00F22C8D" w:rsidRDefault="002D3E16" w:rsidP="00425E5C">
            <w:pPr>
              <w:jc w:val="both"/>
              <w:rPr>
                <w:rFonts w:ascii="Candara Light" w:hAnsi="Candara Light" w:cstheme="majorHAnsi"/>
                <w:sz w:val="22"/>
                <w:szCs w:val="22"/>
              </w:rPr>
            </w:pPr>
            <w:r w:rsidRPr="00F22C8D">
              <w:rPr>
                <w:rFonts w:ascii="Candara Light" w:hAnsi="Candara Light" w:cstheme="majorHAnsi"/>
                <w:sz w:val="22"/>
                <w:szCs w:val="22"/>
              </w:rPr>
              <w:t>R</w:t>
            </w:r>
            <w:r w:rsidR="00425E5C" w:rsidRPr="00F22C8D">
              <w:rPr>
                <w:rFonts w:ascii="Candara Light" w:hAnsi="Candara Light" w:cstheme="majorHAnsi"/>
                <w:sz w:val="22"/>
                <w:szCs w:val="22"/>
              </w:rPr>
              <w:t xml:space="preserve">ejestracja dotyku: pisak, palce lub inne nieprzezroczyste obiekty. </w:t>
            </w:r>
          </w:p>
          <w:p w14:paraId="4C999E99" w14:textId="15E22243" w:rsidR="00425E5C" w:rsidRPr="00F22C8D" w:rsidRDefault="002D3E16" w:rsidP="00425E5C">
            <w:pPr>
              <w:jc w:val="both"/>
              <w:rPr>
                <w:rFonts w:ascii="Candara Light" w:eastAsia="Times New Roman" w:hAnsi="Candara Light" w:cs="Calibri Light"/>
                <w:b/>
                <w:sz w:val="22"/>
                <w:szCs w:val="22"/>
              </w:rPr>
            </w:pPr>
            <w:r w:rsidRPr="00F22C8D">
              <w:rPr>
                <w:rFonts w:ascii="Candara Light" w:hAnsi="Candara Light" w:cstheme="majorHAnsi"/>
                <w:sz w:val="22"/>
                <w:szCs w:val="22"/>
              </w:rPr>
              <w:t>J</w:t>
            </w:r>
            <w:r w:rsidR="00425E5C" w:rsidRPr="00F22C8D">
              <w:rPr>
                <w:rFonts w:ascii="Candara Light" w:hAnsi="Candara Light" w:cstheme="majorHAnsi"/>
                <w:sz w:val="22"/>
                <w:szCs w:val="22"/>
              </w:rPr>
              <w:t>ednoczesna praca dziesięciu osób bez konieczności dzielenia obszaru roboczego na 10 stref</w:t>
            </w:r>
            <w:r w:rsidRPr="00F22C8D">
              <w:rPr>
                <w:rFonts w:ascii="Candara Light" w:hAnsi="Candara Light" w:cstheme="majorHAnsi"/>
                <w:sz w:val="22"/>
                <w:szCs w:val="22"/>
              </w:rPr>
              <w:t>.</w:t>
            </w:r>
          </w:p>
        </w:tc>
      </w:tr>
      <w:tr w:rsidR="00253B35" w:rsidRPr="00F22C8D" w14:paraId="28108131" w14:textId="77777777" w:rsidTr="00DC5E95">
        <w:trPr>
          <w:trHeight w:val="553"/>
        </w:trPr>
        <w:tc>
          <w:tcPr>
            <w:tcW w:w="358" w:type="dxa"/>
            <w:shd w:val="clear" w:color="auto" w:fill="auto"/>
          </w:tcPr>
          <w:p w14:paraId="275022C2" w14:textId="2C959038" w:rsidR="00703BD1" w:rsidRPr="00F22C8D" w:rsidRDefault="00723A56" w:rsidP="000E615F">
            <w:pPr>
              <w:jc w:val="both"/>
              <w:rPr>
                <w:rFonts w:ascii="Candara Light" w:hAnsi="Candara Light" w:cs="Calibri Light"/>
                <w:b/>
                <w:sz w:val="22"/>
                <w:szCs w:val="22"/>
              </w:rPr>
            </w:pPr>
            <w:r w:rsidRPr="00F22C8D">
              <w:rPr>
                <w:rFonts w:ascii="Candara Light" w:hAnsi="Candara Light" w:cs="Calibri Light"/>
                <w:b/>
                <w:sz w:val="22"/>
                <w:szCs w:val="22"/>
              </w:rPr>
              <w:lastRenderedPageBreak/>
              <w:t>5</w:t>
            </w:r>
          </w:p>
        </w:tc>
        <w:tc>
          <w:tcPr>
            <w:tcW w:w="2746" w:type="dxa"/>
            <w:shd w:val="clear" w:color="auto" w:fill="auto"/>
          </w:tcPr>
          <w:p w14:paraId="00FB95C9" w14:textId="18F54597" w:rsidR="00723A56" w:rsidRPr="00F22C8D" w:rsidRDefault="00723A56" w:rsidP="004B06A7">
            <w:pPr>
              <w:rPr>
                <w:rFonts w:ascii="Candara Light" w:hAnsi="Candara Light" w:cs="Calibri Light"/>
                <w:b/>
                <w:sz w:val="22"/>
                <w:szCs w:val="22"/>
              </w:rPr>
            </w:pPr>
            <w:r w:rsidRPr="00F22C8D">
              <w:rPr>
                <w:rFonts w:ascii="Candara Light" w:hAnsi="Candara Light" w:cs="Calibri Light"/>
                <w:bCs/>
                <w:sz w:val="22"/>
                <w:szCs w:val="22"/>
              </w:rPr>
              <w:t xml:space="preserve">Pozycja budżetowa </w:t>
            </w:r>
            <w:r w:rsidRPr="00F22C8D">
              <w:rPr>
                <w:rFonts w:ascii="Candara Light" w:hAnsi="Candara Light" w:cs="Calibri Light"/>
                <w:b/>
                <w:sz w:val="22"/>
                <w:szCs w:val="22"/>
              </w:rPr>
              <w:t>nr 1.2</w:t>
            </w:r>
          </w:p>
          <w:p w14:paraId="48522A5E" w14:textId="51A9FA7E" w:rsidR="00703BD1" w:rsidRPr="00F22C8D" w:rsidRDefault="00703BD1" w:rsidP="00703BD1">
            <w:pPr>
              <w:autoSpaceDE w:val="0"/>
              <w:autoSpaceDN w:val="0"/>
              <w:adjustRightInd w:val="0"/>
              <w:rPr>
                <w:rFonts w:ascii="Candara Light" w:hAnsi="Candara Light" w:cs="Calibri Light"/>
                <w:b/>
                <w:bCs/>
                <w:sz w:val="22"/>
                <w:szCs w:val="22"/>
              </w:rPr>
            </w:pPr>
            <w:r w:rsidRPr="00F22C8D">
              <w:rPr>
                <w:rFonts w:ascii="Candara Light" w:hAnsi="Candara Light" w:cs="Calibri Light"/>
                <w:b/>
                <w:bCs/>
                <w:sz w:val="22"/>
                <w:szCs w:val="22"/>
              </w:rPr>
              <w:t xml:space="preserve">projektor multimedialny </w:t>
            </w:r>
          </w:p>
        </w:tc>
        <w:tc>
          <w:tcPr>
            <w:tcW w:w="763" w:type="dxa"/>
            <w:shd w:val="clear" w:color="auto" w:fill="auto"/>
            <w:noWrap/>
          </w:tcPr>
          <w:p w14:paraId="13303357" w14:textId="345B3BC5" w:rsidR="00703BD1" w:rsidRPr="00F22C8D" w:rsidRDefault="00230866" w:rsidP="000E615F">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1 szt.</w:t>
            </w:r>
          </w:p>
        </w:tc>
        <w:tc>
          <w:tcPr>
            <w:tcW w:w="1803" w:type="dxa"/>
          </w:tcPr>
          <w:p w14:paraId="3B2E4641" w14:textId="5B75FA6E" w:rsidR="00DC5E95" w:rsidRPr="00F22C8D" w:rsidRDefault="005A6F81" w:rsidP="00B160C2">
            <w:pPr>
              <w:jc w:val="both"/>
              <w:rPr>
                <w:rFonts w:ascii="Candara Light" w:hAnsi="Candara Light" w:cs="Calibri Light"/>
                <w:b/>
                <w:color w:val="FF0000"/>
                <w:sz w:val="22"/>
                <w:szCs w:val="22"/>
              </w:rPr>
            </w:pPr>
            <w:r w:rsidRPr="00F22C8D">
              <w:rPr>
                <w:rFonts w:ascii="Candara Light" w:eastAsia="Times New Roman" w:hAnsi="Candara Light" w:cs="Calibri Light"/>
                <w:b/>
                <w:sz w:val="22"/>
                <w:szCs w:val="22"/>
              </w:rPr>
              <w:t>Kwota brutto:</w:t>
            </w:r>
          </w:p>
        </w:tc>
        <w:tc>
          <w:tcPr>
            <w:tcW w:w="9356" w:type="dxa"/>
            <w:shd w:val="clear" w:color="auto" w:fill="auto"/>
          </w:tcPr>
          <w:p w14:paraId="56CC427A" w14:textId="77777777" w:rsidR="006D6CAD" w:rsidRPr="00F22C8D" w:rsidRDefault="006D6CAD" w:rsidP="006D6CAD">
            <w:pPr>
              <w:pStyle w:val="Standard"/>
              <w:spacing w:line="360" w:lineRule="auto"/>
              <w:ind w:right="124"/>
              <w:rPr>
                <w:rFonts w:ascii="Candara Light" w:hAnsi="Candara Light" w:cstheme="majorHAnsi"/>
                <w:sz w:val="22"/>
                <w:szCs w:val="22"/>
              </w:rPr>
            </w:pPr>
            <w:r w:rsidRPr="00F22C8D">
              <w:rPr>
                <w:rFonts w:ascii="Candara Light" w:hAnsi="Candara Light" w:cstheme="majorHAnsi"/>
                <w:b/>
                <w:bCs/>
                <w:sz w:val="22"/>
                <w:szCs w:val="22"/>
              </w:rPr>
              <w:t xml:space="preserve">Projektor ultrakrótko-ogniskowy: </w:t>
            </w:r>
            <w:r w:rsidRPr="00F22C8D">
              <w:rPr>
                <w:rFonts w:ascii="Candara Light" w:hAnsi="Candara Light" w:cstheme="majorHAnsi"/>
                <w:sz w:val="22"/>
                <w:szCs w:val="22"/>
              </w:rPr>
              <w:t>technologia wyświetlania 3LCD</w:t>
            </w:r>
          </w:p>
          <w:p w14:paraId="751F2812" w14:textId="77777777" w:rsidR="006D6CAD" w:rsidRPr="00F22C8D" w:rsidRDefault="006D6CAD"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jasność: min. 3500 lumen w trybie standardowym</w:t>
            </w:r>
          </w:p>
          <w:p w14:paraId="47512E01" w14:textId="77777777" w:rsidR="006D6CAD" w:rsidRPr="00F22C8D" w:rsidRDefault="006D6CAD"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współczynnik obrazu 16:10</w:t>
            </w:r>
          </w:p>
          <w:p w14:paraId="105EB2C2" w14:textId="77777777" w:rsidR="006D6CAD" w:rsidRPr="00F22C8D" w:rsidRDefault="006D6CAD"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kontrast: min. 14000:1</w:t>
            </w:r>
          </w:p>
          <w:p w14:paraId="1BFC8084" w14:textId="14D153DC" w:rsidR="006D6CAD" w:rsidRPr="00F22C8D" w:rsidRDefault="006D6CAD"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żywotność lampy min. 5000h</w:t>
            </w:r>
          </w:p>
          <w:p w14:paraId="3D8AD372" w14:textId="4FA1F065" w:rsidR="00DC5E95" w:rsidRPr="00F22C8D" w:rsidRDefault="00DC5E95"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moc lampy 250 W</w:t>
            </w:r>
          </w:p>
          <w:p w14:paraId="40DAF8BB" w14:textId="43000CF0" w:rsidR="006D6CAD" w:rsidRPr="00F22C8D" w:rsidRDefault="006D6CAD"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rozmiar projekcji 60-100 cal</w:t>
            </w:r>
            <w:r w:rsidR="00DC5E95" w:rsidRPr="00F22C8D">
              <w:rPr>
                <w:rFonts w:ascii="Candara Light" w:hAnsi="Candara Light" w:cstheme="majorHAnsi"/>
                <w:sz w:val="22"/>
                <w:szCs w:val="22"/>
              </w:rPr>
              <w:t>i</w:t>
            </w:r>
          </w:p>
          <w:p w14:paraId="2B85014A" w14:textId="77777777" w:rsidR="006D6CAD" w:rsidRPr="00F22C8D" w:rsidRDefault="006D6CAD" w:rsidP="006D6CAD">
            <w:pPr>
              <w:pStyle w:val="Standard"/>
              <w:numPr>
                <w:ilvl w:val="0"/>
                <w:numId w:val="3"/>
              </w:numPr>
              <w:autoSpaceDN/>
              <w:spacing w:after="200"/>
              <w:ind w:left="362" w:right="124"/>
              <w:textAlignment w:val="auto"/>
              <w:rPr>
                <w:rFonts w:ascii="Candara Light" w:hAnsi="Candara Light" w:cstheme="majorHAnsi"/>
                <w:sz w:val="22"/>
                <w:szCs w:val="22"/>
              </w:rPr>
            </w:pPr>
            <w:r w:rsidRPr="00F22C8D">
              <w:rPr>
                <w:rFonts w:ascii="Candara Light" w:hAnsi="Candara Light" w:cstheme="majorHAnsi"/>
                <w:sz w:val="22"/>
                <w:szCs w:val="22"/>
              </w:rPr>
              <w:t>stosunek projekcji 0,28-0,37:1</w:t>
            </w:r>
          </w:p>
          <w:p w14:paraId="3E858A8C" w14:textId="18464950" w:rsidR="00DC5E95" w:rsidRPr="00F22C8D" w:rsidRDefault="00DC5E95" w:rsidP="006D6CAD">
            <w:pPr>
              <w:pStyle w:val="Standard"/>
              <w:numPr>
                <w:ilvl w:val="0"/>
                <w:numId w:val="3"/>
              </w:numPr>
              <w:autoSpaceDN/>
              <w:spacing w:after="200" w:line="360" w:lineRule="auto"/>
              <w:ind w:left="321" w:right="124"/>
              <w:textAlignment w:val="auto"/>
              <w:rPr>
                <w:rFonts w:ascii="Candara Light" w:hAnsi="Candara Light" w:cstheme="majorHAnsi"/>
                <w:sz w:val="22"/>
                <w:szCs w:val="22"/>
              </w:rPr>
            </w:pPr>
            <w:r w:rsidRPr="00F22C8D">
              <w:rPr>
                <w:rFonts w:ascii="Candara Light" w:hAnsi="Candara Light" w:cstheme="majorHAnsi"/>
                <w:sz w:val="22"/>
                <w:szCs w:val="22"/>
              </w:rPr>
              <w:t>USB 2.0-A, USB 2.0, RS-232C, Wejście HDMI (3x), Wejście sygnału kompozytowego, Wejście RGB (2x), Wyjście RGB, Gniazdo wtykowe wyjściowe, Gniazdo wtykowe wejściowe (3x), wejście mikrofonu, Interfejs Ethernet (100 Base-TX / 10 Base-T), Bezprzewodowa sieć LAN IEEE 802.11b/g/n (opcja), Wejście VGA (2x), Wyjście VGA, MHL.</w:t>
            </w:r>
          </w:p>
          <w:p w14:paraId="38920273" w14:textId="07A420A8" w:rsidR="006D6CAD" w:rsidRPr="00F22C8D" w:rsidRDefault="006D6CAD" w:rsidP="006D6CAD">
            <w:pPr>
              <w:pStyle w:val="Standard"/>
              <w:numPr>
                <w:ilvl w:val="0"/>
                <w:numId w:val="3"/>
              </w:numPr>
              <w:autoSpaceDN/>
              <w:spacing w:after="200" w:line="360" w:lineRule="auto"/>
              <w:ind w:left="321" w:right="124"/>
              <w:textAlignment w:val="auto"/>
              <w:rPr>
                <w:rFonts w:ascii="Candara Light" w:hAnsi="Candara Light" w:cstheme="majorHAnsi"/>
                <w:sz w:val="22"/>
                <w:szCs w:val="22"/>
              </w:rPr>
            </w:pPr>
            <w:r w:rsidRPr="00F22C8D">
              <w:rPr>
                <w:rFonts w:ascii="Candara Light" w:hAnsi="Candara Light" w:cstheme="majorHAnsi"/>
                <w:sz w:val="22"/>
                <w:szCs w:val="22"/>
              </w:rPr>
              <w:t>głośnik min. 16W</w:t>
            </w:r>
          </w:p>
          <w:p w14:paraId="794A078C" w14:textId="5474D04A" w:rsidR="00703BD1" w:rsidRPr="00F22C8D" w:rsidRDefault="006D6CAD" w:rsidP="00690138">
            <w:pPr>
              <w:pStyle w:val="Standard"/>
              <w:numPr>
                <w:ilvl w:val="0"/>
                <w:numId w:val="3"/>
              </w:numPr>
              <w:autoSpaceDN/>
              <w:spacing w:after="200" w:line="360" w:lineRule="auto"/>
              <w:ind w:left="321" w:right="124"/>
              <w:textAlignment w:val="auto"/>
              <w:rPr>
                <w:rFonts w:ascii="Candara Light" w:eastAsia="Times New Roman" w:hAnsi="Candara Light" w:cs="Calibri Light"/>
                <w:b/>
                <w:sz w:val="22"/>
                <w:szCs w:val="22"/>
              </w:rPr>
            </w:pPr>
            <w:r w:rsidRPr="00F22C8D">
              <w:rPr>
                <w:rFonts w:ascii="Candara Light" w:hAnsi="Candara Light" w:cstheme="majorHAnsi"/>
                <w:sz w:val="22"/>
                <w:szCs w:val="22"/>
              </w:rPr>
              <w:t>gwarancja: min. 60 miesięcy lub 8.000 h, Lampa: min. 60 miesięcy lub 1.000.</w:t>
            </w:r>
          </w:p>
        </w:tc>
      </w:tr>
      <w:tr w:rsidR="00253B35" w:rsidRPr="00F22C8D" w14:paraId="3B317461" w14:textId="77777777" w:rsidTr="00DC5E95">
        <w:trPr>
          <w:trHeight w:val="553"/>
        </w:trPr>
        <w:tc>
          <w:tcPr>
            <w:tcW w:w="358" w:type="dxa"/>
            <w:shd w:val="clear" w:color="auto" w:fill="auto"/>
          </w:tcPr>
          <w:p w14:paraId="5AA9F5D2" w14:textId="00CA8DD0" w:rsidR="00703BD1" w:rsidRPr="00F22C8D" w:rsidRDefault="00723A56" w:rsidP="000E615F">
            <w:pPr>
              <w:jc w:val="both"/>
              <w:rPr>
                <w:rFonts w:ascii="Candara Light" w:hAnsi="Candara Light" w:cs="Calibri Light"/>
                <w:b/>
                <w:sz w:val="22"/>
                <w:szCs w:val="22"/>
              </w:rPr>
            </w:pPr>
            <w:r w:rsidRPr="00F22C8D">
              <w:rPr>
                <w:rFonts w:ascii="Candara Light" w:hAnsi="Candara Light" w:cs="Calibri Light"/>
                <w:b/>
                <w:sz w:val="22"/>
                <w:szCs w:val="22"/>
              </w:rPr>
              <w:lastRenderedPageBreak/>
              <w:t>6</w:t>
            </w:r>
          </w:p>
        </w:tc>
        <w:tc>
          <w:tcPr>
            <w:tcW w:w="2746" w:type="dxa"/>
            <w:shd w:val="clear" w:color="auto" w:fill="auto"/>
          </w:tcPr>
          <w:p w14:paraId="7CB352CB" w14:textId="1089FB91" w:rsidR="00155EC9" w:rsidRPr="00F22C8D" w:rsidRDefault="00155EC9" w:rsidP="004B06A7">
            <w:pPr>
              <w:rPr>
                <w:rFonts w:ascii="Candara Light" w:hAnsi="Candara Light" w:cs="Calibri Light"/>
                <w:bCs/>
                <w:sz w:val="22"/>
                <w:szCs w:val="22"/>
              </w:rPr>
            </w:pPr>
            <w:r w:rsidRPr="00F22C8D">
              <w:rPr>
                <w:rFonts w:ascii="Candara Light" w:hAnsi="Candara Light" w:cs="Calibri Light"/>
                <w:bCs/>
                <w:sz w:val="22"/>
                <w:szCs w:val="22"/>
              </w:rPr>
              <w:t xml:space="preserve">Pozycja budżetowa nr </w:t>
            </w:r>
            <w:r w:rsidRPr="00F22C8D">
              <w:rPr>
                <w:rFonts w:ascii="Candara Light" w:hAnsi="Candara Light" w:cs="Calibri Light"/>
                <w:b/>
                <w:sz w:val="22"/>
                <w:szCs w:val="22"/>
              </w:rPr>
              <w:t>1.</w:t>
            </w:r>
            <w:r w:rsidR="00A374FB">
              <w:rPr>
                <w:rFonts w:ascii="Candara Light" w:hAnsi="Candara Light" w:cs="Calibri Light"/>
                <w:b/>
                <w:sz w:val="22"/>
                <w:szCs w:val="22"/>
              </w:rPr>
              <w:t>5</w:t>
            </w:r>
            <w:r w:rsidR="00D12A2A">
              <w:rPr>
                <w:rFonts w:ascii="Candara Light" w:hAnsi="Candara Light" w:cs="Calibri Light"/>
                <w:b/>
                <w:sz w:val="22"/>
                <w:szCs w:val="22"/>
              </w:rPr>
              <w:t>6</w:t>
            </w:r>
          </w:p>
          <w:p w14:paraId="6E407A80" w14:textId="0D26C72D" w:rsidR="00CB0540" w:rsidRPr="008F2CD7" w:rsidRDefault="00147485" w:rsidP="00CB0540">
            <w:pPr>
              <w:pStyle w:val="Standard"/>
              <w:rPr>
                <w:rFonts w:ascii="Candara Light" w:hAnsi="Candara Light"/>
                <w:b/>
                <w:bCs/>
                <w:sz w:val="22"/>
                <w:szCs w:val="22"/>
              </w:rPr>
            </w:pPr>
            <w:r w:rsidRPr="008F2CD7">
              <w:rPr>
                <w:rFonts w:ascii="Candara Light" w:hAnsi="Candara Light" w:cs="Calibri"/>
                <w:b/>
                <w:bCs/>
                <w:sz w:val="22"/>
                <w:szCs w:val="22"/>
              </w:rPr>
              <w:t>Gilotyna</w:t>
            </w:r>
          </w:p>
          <w:p w14:paraId="4548614A" w14:textId="3AA875B0" w:rsidR="00703BD1" w:rsidRPr="00F22C8D" w:rsidRDefault="00703BD1" w:rsidP="00E25B4E">
            <w:pPr>
              <w:autoSpaceDE w:val="0"/>
              <w:autoSpaceDN w:val="0"/>
              <w:adjustRightInd w:val="0"/>
              <w:rPr>
                <w:rFonts w:ascii="Candara Light" w:hAnsi="Candara Light" w:cs="Calibri Light"/>
                <w:b/>
                <w:bCs/>
                <w:sz w:val="22"/>
                <w:szCs w:val="22"/>
              </w:rPr>
            </w:pPr>
          </w:p>
        </w:tc>
        <w:tc>
          <w:tcPr>
            <w:tcW w:w="763" w:type="dxa"/>
            <w:shd w:val="clear" w:color="auto" w:fill="auto"/>
            <w:noWrap/>
          </w:tcPr>
          <w:p w14:paraId="04C93239" w14:textId="2B10D574" w:rsidR="00703BD1" w:rsidRPr="00F22C8D" w:rsidRDefault="00230866" w:rsidP="000E615F">
            <w:pPr>
              <w:jc w:val="both"/>
              <w:rPr>
                <w:rFonts w:ascii="Candara Light" w:eastAsia="Times New Roman" w:hAnsi="Candara Light" w:cs="Calibri Light"/>
                <w:b/>
                <w:sz w:val="22"/>
                <w:szCs w:val="22"/>
              </w:rPr>
            </w:pPr>
            <w:r w:rsidRPr="00F22C8D">
              <w:rPr>
                <w:rFonts w:ascii="Candara Light" w:eastAsia="Times New Roman" w:hAnsi="Candara Light" w:cs="Calibri Light"/>
                <w:b/>
                <w:sz w:val="22"/>
                <w:szCs w:val="22"/>
              </w:rPr>
              <w:t>1 szt.</w:t>
            </w:r>
          </w:p>
        </w:tc>
        <w:tc>
          <w:tcPr>
            <w:tcW w:w="1803" w:type="dxa"/>
          </w:tcPr>
          <w:p w14:paraId="35985C1F" w14:textId="58153DFA" w:rsidR="00703BD1" w:rsidRPr="00F22C8D" w:rsidRDefault="005A6F81" w:rsidP="000E615F">
            <w:pPr>
              <w:jc w:val="both"/>
              <w:rPr>
                <w:rFonts w:ascii="Candara Light" w:hAnsi="Candara Light" w:cs="Calibri Light"/>
                <w:b/>
                <w:sz w:val="22"/>
                <w:szCs w:val="22"/>
              </w:rPr>
            </w:pPr>
            <w:r w:rsidRPr="00F22C8D">
              <w:rPr>
                <w:rFonts w:ascii="Candara Light" w:eastAsia="Times New Roman" w:hAnsi="Candara Light" w:cs="Calibri Light"/>
                <w:b/>
                <w:sz w:val="22"/>
                <w:szCs w:val="22"/>
              </w:rPr>
              <w:t>Kwota brutto:</w:t>
            </w:r>
          </w:p>
        </w:tc>
        <w:tc>
          <w:tcPr>
            <w:tcW w:w="9356" w:type="dxa"/>
            <w:shd w:val="clear" w:color="auto" w:fill="auto"/>
          </w:tcPr>
          <w:p w14:paraId="3112D992" w14:textId="356DBCB1" w:rsidR="00CB0540" w:rsidRPr="00F22C8D" w:rsidRDefault="00DB4C39" w:rsidP="00DB4C39">
            <w:pPr>
              <w:pStyle w:val="Standard"/>
              <w:rPr>
                <w:rFonts w:ascii="Candara Light" w:eastAsia="Times New Roman" w:hAnsi="Candara Light" w:cs="Calibri Light"/>
                <w:b/>
                <w:sz w:val="22"/>
                <w:szCs w:val="22"/>
              </w:rPr>
            </w:pPr>
            <w:r w:rsidRPr="009F41B2">
              <w:rPr>
                <w:rFonts w:ascii="Candara Light" w:hAnsi="Candara Light" w:cs="Calibri"/>
                <w:sz w:val="22"/>
                <w:szCs w:val="22"/>
              </w:rPr>
              <w:t>Gilotyna</w:t>
            </w:r>
            <w:r w:rsidRPr="009F41B2">
              <w:rPr>
                <w:rFonts w:ascii="Candara Light" w:hAnsi="Candara Light" w:cs="Calibri"/>
                <w:sz w:val="22"/>
                <w:szCs w:val="22"/>
              </w:rPr>
              <w:t xml:space="preserve">: </w:t>
            </w:r>
            <w:r w:rsidR="004D1CAE" w:rsidRPr="009F41B2">
              <w:rPr>
                <w:rFonts w:ascii="Candara Light" w:hAnsi="Candara Light"/>
                <w:sz w:val="22"/>
                <w:szCs w:val="22"/>
                <w:shd w:val="clear" w:color="auto" w:fill="FFFFFF"/>
              </w:rPr>
              <w:t>format A4</w:t>
            </w:r>
            <w:r w:rsidR="004D1CAE" w:rsidRPr="009F41B2">
              <w:rPr>
                <w:rFonts w:ascii="Candara Light" w:hAnsi="Candara Light"/>
                <w:sz w:val="22"/>
                <w:szCs w:val="22"/>
              </w:rPr>
              <w:br/>
            </w:r>
            <w:r w:rsidR="004D1CAE" w:rsidRPr="009F41B2">
              <w:rPr>
                <w:rFonts w:ascii="Candara Light" w:hAnsi="Candara Light"/>
                <w:sz w:val="22"/>
                <w:szCs w:val="22"/>
                <w:shd w:val="clear" w:color="auto" w:fill="FFFFFF"/>
              </w:rPr>
              <w:t>– gilotyna do papieru o grubości cięcia do 1,5mm ; do maks. 13-15 kartek 70g</w:t>
            </w:r>
            <w:r w:rsidR="004D1CAE" w:rsidRPr="009F41B2">
              <w:rPr>
                <w:rFonts w:ascii="Candara Light" w:hAnsi="Candara Light"/>
                <w:sz w:val="22"/>
                <w:szCs w:val="22"/>
              </w:rPr>
              <w:br/>
            </w:r>
            <w:r w:rsidR="004D1CAE" w:rsidRPr="009F41B2">
              <w:rPr>
                <w:rFonts w:ascii="Candara Light" w:hAnsi="Candara Light"/>
                <w:sz w:val="22"/>
                <w:szCs w:val="22"/>
                <w:shd w:val="clear" w:color="auto" w:fill="FFFFFF"/>
              </w:rPr>
              <w:t>–</w:t>
            </w:r>
            <w:r w:rsidRPr="009F41B2">
              <w:rPr>
                <w:rFonts w:ascii="Candara Light" w:hAnsi="Candara Light"/>
                <w:sz w:val="22"/>
                <w:szCs w:val="22"/>
                <w:shd w:val="clear" w:color="auto" w:fill="FFFFFF"/>
              </w:rPr>
              <w:t xml:space="preserve"> </w:t>
            </w:r>
            <w:r w:rsidR="004D1CAE" w:rsidRPr="009F41B2">
              <w:rPr>
                <w:rFonts w:ascii="Candara Light" w:hAnsi="Candara Light"/>
                <w:sz w:val="22"/>
                <w:szCs w:val="22"/>
                <w:shd w:val="clear" w:color="auto" w:fill="FFFFFF"/>
              </w:rPr>
              <w:t xml:space="preserve">nóż górny i nóż dolny ze stali </w:t>
            </w:r>
            <w:r w:rsidR="004D1CAE" w:rsidRPr="009F41B2">
              <w:rPr>
                <w:rFonts w:ascii="Candara Light" w:hAnsi="Candara Light"/>
                <w:sz w:val="22"/>
                <w:szCs w:val="22"/>
              </w:rPr>
              <w:br/>
            </w:r>
            <w:r w:rsidR="004D1CAE" w:rsidRPr="009F41B2">
              <w:rPr>
                <w:rFonts w:ascii="Candara Light" w:hAnsi="Candara Light"/>
                <w:sz w:val="22"/>
                <w:szCs w:val="22"/>
                <w:shd w:val="clear" w:color="auto" w:fill="FFFFFF"/>
              </w:rPr>
              <w:t>– ręczny docisk ciętego materiału ze zintegrowaną osłoną zabezpieczającą palce</w:t>
            </w:r>
            <w:r w:rsidR="004D1CAE" w:rsidRPr="009F41B2">
              <w:rPr>
                <w:rFonts w:ascii="Candara Light" w:hAnsi="Candara Light"/>
                <w:sz w:val="22"/>
                <w:szCs w:val="22"/>
              </w:rPr>
              <w:br/>
            </w:r>
            <w:r w:rsidR="004D1CAE" w:rsidRPr="009F41B2">
              <w:rPr>
                <w:rFonts w:ascii="Candara Light" w:hAnsi="Candara Light"/>
                <w:sz w:val="22"/>
                <w:szCs w:val="22"/>
                <w:shd w:val="clear" w:color="auto" w:fill="FFFFFF"/>
              </w:rPr>
              <w:t>– stabilny, metalowy blat z zaokrąglonymi narożnikami i antypoślizgową podstawą</w:t>
            </w:r>
          </w:p>
        </w:tc>
      </w:tr>
      <w:tr w:rsidR="00253B35" w:rsidRPr="00F22C8D" w14:paraId="26DBDE29" w14:textId="77777777" w:rsidTr="00DF446A">
        <w:trPr>
          <w:trHeight w:val="553"/>
        </w:trPr>
        <w:tc>
          <w:tcPr>
            <w:tcW w:w="5670" w:type="dxa"/>
            <w:gridSpan w:val="4"/>
            <w:shd w:val="clear" w:color="auto" w:fill="auto"/>
          </w:tcPr>
          <w:p w14:paraId="726CCA29" w14:textId="45EEC166" w:rsidR="00CA66B1" w:rsidRPr="00DF446A" w:rsidRDefault="00CA66B1" w:rsidP="00CA66B1">
            <w:pPr>
              <w:jc w:val="right"/>
              <w:rPr>
                <w:rFonts w:ascii="Candara Light" w:eastAsia="Times New Roman" w:hAnsi="Candara Light" w:cs="Calibri Light"/>
                <w:b/>
                <w:sz w:val="22"/>
                <w:szCs w:val="22"/>
              </w:rPr>
            </w:pPr>
            <w:r w:rsidRPr="00DF446A">
              <w:rPr>
                <w:rFonts w:ascii="Candara Light" w:eastAsia="Times New Roman" w:hAnsi="Candara Light" w:cs="Calibri Light"/>
                <w:b/>
                <w:sz w:val="22"/>
                <w:szCs w:val="22"/>
              </w:rPr>
              <w:t>Razem</w:t>
            </w:r>
            <w:r w:rsidR="008F529E" w:rsidRPr="00DF446A">
              <w:rPr>
                <w:rFonts w:ascii="Candara Light" w:eastAsia="Times New Roman" w:hAnsi="Candara Light" w:cs="Calibri Light"/>
                <w:b/>
                <w:sz w:val="22"/>
                <w:szCs w:val="22"/>
              </w:rPr>
              <w:t xml:space="preserve"> </w:t>
            </w:r>
            <w:r w:rsidR="00DA5E57" w:rsidRPr="00DF446A">
              <w:rPr>
                <w:rFonts w:ascii="Candara Light" w:eastAsia="Times New Roman" w:hAnsi="Candara Light" w:cs="Calibri Light"/>
                <w:b/>
                <w:sz w:val="22"/>
                <w:szCs w:val="22"/>
              </w:rPr>
              <w:t>kwota brutto</w:t>
            </w:r>
            <w:r w:rsidR="00B646E1" w:rsidRPr="00DF446A">
              <w:rPr>
                <w:rFonts w:ascii="Candara Light" w:eastAsia="Times New Roman" w:hAnsi="Candara Light" w:cs="Calibri Light"/>
                <w:b/>
                <w:sz w:val="22"/>
                <w:szCs w:val="22"/>
              </w:rPr>
              <w:t>, słownie:</w:t>
            </w:r>
          </w:p>
        </w:tc>
        <w:tc>
          <w:tcPr>
            <w:tcW w:w="9356" w:type="dxa"/>
            <w:shd w:val="clear" w:color="auto" w:fill="auto"/>
          </w:tcPr>
          <w:p w14:paraId="529485BF" w14:textId="2B482D5B" w:rsidR="00CA66B1" w:rsidRPr="00DF446A" w:rsidRDefault="00CA66B1" w:rsidP="000E615F">
            <w:pPr>
              <w:jc w:val="both"/>
              <w:rPr>
                <w:rFonts w:ascii="Candara Light" w:eastAsia="Times New Roman" w:hAnsi="Candara Light" w:cs="Calibri Light"/>
                <w:b/>
                <w:sz w:val="22"/>
                <w:szCs w:val="22"/>
              </w:rPr>
            </w:pPr>
          </w:p>
        </w:tc>
      </w:tr>
    </w:tbl>
    <w:p w14:paraId="55FAF1A4" w14:textId="040F142A" w:rsidR="00752FA5" w:rsidRPr="00F22C8D" w:rsidRDefault="00752FA5" w:rsidP="000E615F">
      <w:pPr>
        <w:jc w:val="both"/>
        <w:rPr>
          <w:rFonts w:ascii="Candara Light" w:hAnsi="Candara Light" w:cs="Calibri Light"/>
          <w:b/>
          <w:sz w:val="22"/>
          <w:szCs w:val="22"/>
        </w:rPr>
      </w:pPr>
    </w:p>
    <w:p w14:paraId="51853399" w14:textId="7E195217" w:rsidR="00DA5E57" w:rsidRPr="00F22C8D" w:rsidRDefault="00DA5E57" w:rsidP="000E615F">
      <w:pPr>
        <w:jc w:val="both"/>
        <w:rPr>
          <w:rFonts w:ascii="Candara Light" w:hAnsi="Candara Light" w:cs="Calibri Light"/>
          <w:b/>
          <w:sz w:val="22"/>
          <w:szCs w:val="22"/>
        </w:rPr>
      </w:pPr>
    </w:p>
    <w:p w14:paraId="2C6F3092" w14:textId="40A72063" w:rsidR="00DA5E57" w:rsidRPr="00F22C8D" w:rsidRDefault="00DA5E57" w:rsidP="000E615F">
      <w:pPr>
        <w:jc w:val="both"/>
        <w:rPr>
          <w:rFonts w:ascii="Candara Light" w:hAnsi="Candara Light" w:cs="Calibri Light"/>
          <w:b/>
          <w:sz w:val="22"/>
          <w:szCs w:val="22"/>
        </w:rPr>
      </w:pPr>
    </w:p>
    <w:p w14:paraId="66925D84" w14:textId="7DE32601" w:rsidR="00DA5E57" w:rsidRPr="00F22C8D" w:rsidRDefault="00DA5E57" w:rsidP="000E615F">
      <w:pPr>
        <w:jc w:val="both"/>
        <w:rPr>
          <w:rFonts w:ascii="Candara Light" w:hAnsi="Candara Light" w:cs="Calibri Light"/>
          <w:b/>
          <w:sz w:val="22"/>
          <w:szCs w:val="22"/>
        </w:rPr>
      </w:pPr>
      <w:r w:rsidRPr="00F22C8D">
        <w:rPr>
          <w:rFonts w:ascii="Candara Light" w:hAnsi="Candara Light" w:cs="Calibri Light"/>
          <w:b/>
          <w:sz w:val="22"/>
          <w:szCs w:val="22"/>
        </w:rPr>
        <w:t>Data, podpis:……………………………………………………..</w:t>
      </w:r>
    </w:p>
    <w:sectPr w:rsidR="00DA5E57" w:rsidRPr="00F22C8D" w:rsidSect="00BB2D1C">
      <w:headerReference w:type="default" r:id="rId8"/>
      <w:pgSz w:w="16840" w:h="11900" w:orient="landscape"/>
      <w:pgMar w:top="851" w:right="964" w:bottom="1418" w:left="964" w:header="43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6F8D" w14:textId="77777777" w:rsidR="00195AD5" w:rsidRDefault="00195AD5" w:rsidP="00EC16F5">
      <w:r>
        <w:separator/>
      </w:r>
    </w:p>
  </w:endnote>
  <w:endnote w:type="continuationSeparator" w:id="0">
    <w:p w14:paraId="0BD7E685" w14:textId="77777777" w:rsidR="00195AD5" w:rsidRDefault="00195AD5" w:rsidP="00EC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ndara Light">
    <w:panose1 w:val="020E0502030303020204"/>
    <w:charset w:val="EE"/>
    <w:family w:val="swiss"/>
    <w:pitch w:val="variable"/>
    <w:sig w:usb0="A00002F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7A3E" w14:textId="77777777" w:rsidR="00195AD5" w:rsidRDefault="00195AD5" w:rsidP="00EC16F5">
      <w:r>
        <w:separator/>
      </w:r>
    </w:p>
  </w:footnote>
  <w:footnote w:type="continuationSeparator" w:id="0">
    <w:p w14:paraId="7E3DA4BD" w14:textId="77777777" w:rsidR="00195AD5" w:rsidRDefault="00195AD5" w:rsidP="00EC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B217" w14:textId="77777777" w:rsidR="00E27E5D" w:rsidRDefault="00E27E5D">
    <w:pPr>
      <w:pStyle w:val="Nagwek"/>
    </w:pPr>
    <w:r>
      <w:rPr>
        <w:noProof/>
        <w:lang w:val="en-US"/>
      </w:rPr>
      <w:drawing>
        <wp:inline distT="0" distB="0" distL="0" distR="0" wp14:anchorId="484E0DB0" wp14:editId="757005A8">
          <wp:extent cx="8893810" cy="754224"/>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_poziom_black.jpg"/>
                  <pic:cNvPicPr/>
                </pic:nvPicPr>
                <pic:blipFill>
                  <a:blip r:embed="rId1">
                    <a:extLst>
                      <a:ext uri="{28A0092B-C50C-407E-A947-70E740481C1C}">
                        <a14:useLocalDpi xmlns:a14="http://schemas.microsoft.com/office/drawing/2010/main" val="0"/>
                      </a:ext>
                    </a:extLst>
                  </a:blip>
                  <a:stretch>
                    <a:fillRect/>
                  </a:stretch>
                </pic:blipFill>
                <pic:spPr>
                  <a:xfrm>
                    <a:off x="0" y="0"/>
                    <a:ext cx="8893810" cy="754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64"/>
    <w:multiLevelType w:val="multilevel"/>
    <w:tmpl w:val="C3F4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21E81"/>
    <w:multiLevelType w:val="hybridMultilevel"/>
    <w:tmpl w:val="DFE2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597A53"/>
    <w:multiLevelType w:val="hybridMultilevel"/>
    <w:tmpl w:val="05AA8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745857"/>
    <w:multiLevelType w:val="multilevel"/>
    <w:tmpl w:val="B56C87D4"/>
    <w:styleLink w:val="WWNum1"/>
    <w:lvl w:ilvl="0">
      <w:numFmt w:val="bullet"/>
      <w:lvlText w:val="-"/>
      <w:lvlJc w:val="left"/>
      <w:rPr>
        <w:rFonts w:ascii="Arial" w:hAnsi="Aria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72B6FD9"/>
    <w:multiLevelType w:val="hybridMultilevel"/>
    <w:tmpl w:val="DD2C59B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15:restartNumberingAfterBreak="0">
    <w:nsid w:val="4FB35E09"/>
    <w:multiLevelType w:val="hybridMultilevel"/>
    <w:tmpl w:val="B0CE4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9941854">
    <w:abstractNumId w:val="5"/>
  </w:num>
  <w:num w:numId="2" w16cid:durableId="19624211">
    <w:abstractNumId w:val="2"/>
  </w:num>
  <w:num w:numId="3" w16cid:durableId="231820554">
    <w:abstractNumId w:val="4"/>
  </w:num>
  <w:num w:numId="4" w16cid:durableId="489561841">
    <w:abstractNumId w:val="1"/>
  </w:num>
  <w:num w:numId="5" w16cid:durableId="1654868078">
    <w:abstractNumId w:val="0"/>
  </w:num>
  <w:num w:numId="6" w16cid:durableId="1986816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F23"/>
    <w:rsid w:val="00000F8D"/>
    <w:rsid w:val="0000128D"/>
    <w:rsid w:val="00002990"/>
    <w:rsid w:val="000039AB"/>
    <w:rsid w:val="0000619F"/>
    <w:rsid w:val="00006312"/>
    <w:rsid w:val="000066A0"/>
    <w:rsid w:val="00011728"/>
    <w:rsid w:val="0001321C"/>
    <w:rsid w:val="00014566"/>
    <w:rsid w:val="00014F59"/>
    <w:rsid w:val="00015797"/>
    <w:rsid w:val="00017B87"/>
    <w:rsid w:val="00021ED9"/>
    <w:rsid w:val="00022FE0"/>
    <w:rsid w:val="00023D87"/>
    <w:rsid w:val="0002529B"/>
    <w:rsid w:val="00025E05"/>
    <w:rsid w:val="000264BD"/>
    <w:rsid w:val="00026BCF"/>
    <w:rsid w:val="00027984"/>
    <w:rsid w:val="000279E4"/>
    <w:rsid w:val="00027C81"/>
    <w:rsid w:val="000303B8"/>
    <w:rsid w:val="00031569"/>
    <w:rsid w:val="000317FA"/>
    <w:rsid w:val="000338DE"/>
    <w:rsid w:val="00033C8C"/>
    <w:rsid w:val="000340BB"/>
    <w:rsid w:val="0003527A"/>
    <w:rsid w:val="00035AF7"/>
    <w:rsid w:val="00037062"/>
    <w:rsid w:val="00042210"/>
    <w:rsid w:val="000424E4"/>
    <w:rsid w:val="00042DD9"/>
    <w:rsid w:val="00042F7A"/>
    <w:rsid w:val="00043975"/>
    <w:rsid w:val="00045491"/>
    <w:rsid w:val="00045F13"/>
    <w:rsid w:val="00046084"/>
    <w:rsid w:val="00046637"/>
    <w:rsid w:val="00052682"/>
    <w:rsid w:val="00053EAB"/>
    <w:rsid w:val="000555EF"/>
    <w:rsid w:val="00056596"/>
    <w:rsid w:val="0006010B"/>
    <w:rsid w:val="00063258"/>
    <w:rsid w:val="00064208"/>
    <w:rsid w:val="000650A3"/>
    <w:rsid w:val="00066869"/>
    <w:rsid w:val="00067164"/>
    <w:rsid w:val="0006790B"/>
    <w:rsid w:val="000719E9"/>
    <w:rsid w:val="00073CC9"/>
    <w:rsid w:val="00076841"/>
    <w:rsid w:val="000776B2"/>
    <w:rsid w:val="00082883"/>
    <w:rsid w:val="000828FF"/>
    <w:rsid w:val="00083DDB"/>
    <w:rsid w:val="00085871"/>
    <w:rsid w:val="0008656A"/>
    <w:rsid w:val="00087F00"/>
    <w:rsid w:val="0009060E"/>
    <w:rsid w:val="0009264A"/>
    <w:rsid w:val="00093B7A"/>
    <w:rsid w:val="00094527"/>
    <w:rsid w:val="00094F40"/>
    <w:rsid w:val="00095271"/>
    <w:rsid w:val="00095339"/>
    <w:rsid w:val="00097901"/>
    <w:rsid w:val="00097DF3"/>
    <w:rsid w:val="000A086F"/>
    <w:rsid w:val="000A1090"/>
    <w:rsid w:val="000A11B0"/>
    <w:rsid w:val="000A220D"/>
    <w:rsid w:val="000A2DF7"/>
    <w:rsid w:val="000A42A8"/>
    <w:rsid w:val="000A49BC"/>
    <w:rsid w:val="000A59DC"/>
    <w:rsid w:val="000A6A17"/>
    <w:rsid w:val="000A734D"/>
    <w:rsid w:val="000A7FC8"/>
    <w:rsid w:val="000B1E69"/>
    <w:rsid w:val="000B3754"/>
    <w:rsid w:val="000B3887"/>
    <w:rsid w:val="000B4FB9"/>
    <w:rsid w:val="000B6671"/>
    <w:rsid w:val="000B67D1"/>
    <w:rsid w:val="000B78AB"/>
    <w:rsid w:val="000B7CD6"/>
    <w:rsid w:val="000C0223"/>
    <w:rsid w:val="000C0EE5"/>
    <w:rsid w:val="000C13A7"/>
    <w:rsid w:val="000C1B40"/>
    <w:rsid w:val="000C2AB1"/>
    <w:rsid w:val="000C50DD"/>
    <w:rsid w:val="000C5A7C"/>
    <w:rsid w:val="000C5DFD"/>
    <w:rsid w:val="000C6237"/>
    <w:rsid w:val="000D0319"/>
    <w:rsid w:val="000D1B5D"/>
    <w:rsid w:val="000D2506"/>
    <w:rsid w:val="000D2D7A"/>
    <w:rsid w:val="000D55F0"/>
    <w:rsid w:val="000E0001"/>
    <w:rsid w:val="000E0C97"/>
    <w:rsid w:val="000E11E9"/>
    <w:rsid w:val="000E1502"/>
    <w:rsid w:val="000E2FCE"/>
    <w:rsid w:val="000E3C63"/>
    <w:rsid w:val="000E5101"/>
    <w:rsid w:val="000E5CE4"/>
    <w:rsid w:val="000E615F"/>
    <w:rsid w:val="000E7937"/>
    <w:rsid w:val="000F04D9"/>
    <w:rsid w:val="000F2033"/>
    <w:rsid w:val="000F27BF"/>
    <w:rsid w:val="000F29A5"/>
    <w:rsid w:val="000F2F9C"/>
    <w:rsid w:val="000F34EC"/>
    <w:rsid w:val="000F3815"/>
    <w:rsid w:val="000F50FE"/>
    <w:rsid w:val="000F7A37"/>
    <w:rsid w:val="00101C2B"/>
    <w:rsid w:val="00102679"/>
    <w:rsid w:val="0010283C"/>
    <w:rsid w:val="001052F7"/>
    <w:rsid w:val="00105917"/>
    <w:rsid w:val="00106CE9"/>
    <w:rsid w:val="00107BB7"/>
    <w:rsid w:val="00107E4D"/>
    <w:rsid w:val="00110AFB"/>
    <w:rsid w:val="00110D50"/>
    <w:rsid w:val="00111E87"/>
    <w:rsid w:val="00112CC1"/>
    <w:rsid w:val="00115FF9"/>
    <w:rsid w:val="00117A94"/>
    <w:rsid w:val="00121323"/>
    <w:rsid w:val="00122C11"/>
    <w:rsid w:val="00123741"/>
    <w:rsid w:val="00125D16"/>
    <w:rsid w:val="0012655C"/>
    <w:rsid w:val="00130C51"/>
    <w:rsid w:val="00130FFE"/>
    <w:rsid w:val="00131050"/>
    <w:rsid w:val="00131D4C"/>
    <w:rsid w:val="00132462"/>
    <w:rsid w:val="001327D6"/>
    <w:rsid w:val="00136229"/>
    <w:rsid w:val="00137556"/>
    <w:rsid w:val="00137B47"/>
    <w:rsid w:val="00141CB2"/>
    <w:rsid w:val="00141E55"/>
    <w:rsid w:val="001420A8"/>
    <w:rsid w:val="00142E9F"/>
    <w:rsid w:val="001454EA"/>
    <w:rsid w:val="00145BB7"/>
    <w:rsid w:val="00147485"/>
    <w:rsid w:val="001474EE"/>
    <w:rsid w:val="00150284"/>
    <w:rsid w:val="00150D7D"/>
    <w:rsid w:val="001536BB"/>
    <w:rsid w:val="00154480"/>
    <w:rsid w:val="00154A1A"/>
    <w:rsid w:val="00155EC9"/>
    <w:rsid w:val="001561D8"/>
    <w:rsid w:val="0015640A"/>
    <w:rsid w:val="001576D9"/>
    <w:rsid w:val="001611F2"/>
    <w:rsid w:val="00163C1F"/>
    <w:rsid w:val="00164894"/>
    <w:rsid w:val="0016792E"/>
    <w:rsid w:val="001711AC"/>
    <w:rsid w:val="00171231"/>
    <w:rsid w:val="00172ED5"/>
    <w:rsid w:val="00173255"/>
    <w:rsid w:val="001737E3"/>
    <w:rsid w:val="00174027"/>
    <w:rsid w:val="0017449D"/>
    <w:rsid w:val="001752CA"/>
    <w:rsid w:val="00176616"/>
    <w:rsid w:val="0017787F"/>
    <w:rsid w:val="001778AE"/>
    <w:rsid w:val="00177C02"/>
    <w:rsid w:val="0018019F"/>
    <w:rsid w:val="00184BA8"/>
    <w:rsid w:val="001869EA"/>
    <w:rsid w:val="0018732F"/>
    <w:rsid w:val="0018761F"/>
    <w:rsid w:val="00190BDE"/>
    <w:rsid w:val="00191871"/>
    <w:rsid w:val="00191E7B"/>
    <w:rsid w:val="00192D01"/>
    <w:rsid w:val="0019312B"/>
    <w:rsid w:val="00193934"/>
    <w:rsid w:val="00194B2D"/>
    <w:rsid w:val="00195665"/>
    <w:rsid w:val="00195AD5"/>
    <w:rsid w:val="00197024"/>
    <w:rsid w:val="00197127"/>
    <w:rsid w:val="001979F1"/>
    <w:rsid w:val="001A585A"/>
    <w:rsid w:val="001A5BFD"/>
    <w:rsid w:val="001A5C86"/>
    <w:rsid w:val="001A6846"/>
    <w:rsid w:val="001B05F5"/>
    <w:rsid w:val="001B0C89"/>
    <w:rsid w:val="001B0F5B"/>
    <w:rsid w:val="001B561A"/>
    <w:rsid w:val="001B75A3"/>
    <w:rsid w:val="001B7F84"/>
    <w:rsid w:val="001C036D"/>
    <w:rsid w:val="001C0390"/>
    <w:rsid w:val="001C0FAA"/>
    <w:rsid w:val="001C0FF7"/>
    <w:rsid w:val="001C1160"/>
    <w:rsid w:val="001C44C0"/>
    <w:rsid w:val="001C5FB9"/>
    <w:rsid w:val="001C71E6"/>
    <w:rsid w:val="001C7285"/>
    <w:rsid w:val="001D284C"/>
    <w:rsid w:val="001D28CA"/>
    <w:rsid w:val="001D4A83"/>
    <w:rsid w:val="001D4ADA"/>
    <w:rsid w:val="001D75B2"/>
    <w:rsid w:val="001D766E"/>
    <w:rsid w:val="001E0CB1"/>
    <w:rsid w:val="001E1993"/>
    <w:rsid w:val="001E397A"/>
    <w:rsid w:val="001F2267"/>
    <w:rsid w:val="001F4539"/>
    <w:rsid w:val="001F50C9"/>
    <w:rsid w:val="001F5922"/>
    <w:rsid w:val="001F616F"/>
    <w:rsid w:val="001F7EAC"/>
    <w:rsid w:val="00203144"/>
    <w:rsid w:val="00205577"/>
    <w:rsid w:val="00205C91"/>
    <w:rsid w:val="002070B0"/>
    <w:rsid w:val="002070D0"/>
    <w:rsid w:val="00207ED6"/>
    <w:rsid w:val="0021026A"/>
    <w:rsid w:val="002115D1"/>
    <w:rsid w:val="002125AA"/>
    <w:rsid w:val="00212BD6"/>
    <w:rsid w:val="00212D62"/>
    <w:rsid w:val="00214667"/>
    <w:rsid w:val="002168EF"/>
    <w:rsid w:val="00217C2F"/>
    <w:rsid w:val="00220C84"/>
    <w:rsid w:val="00221F25"/>
    <w:rsid w:val="0022220B"/>
    <w:rsid w:val="00224A8D"/>
    <w:rsid w:val="00225A1D"/>
    <w:rsid w:val="00226048"/>
    <w:rsid w:val="00227649"/>
    <w:rsid w:val="00227755"/>
    <w:rsid w:val="00230106"/>
    <w:rsid w:val="00230866"/>
    <w:rsid w:val="00233B88"/>
    <w:rsid w:val="00234063"/>
    <w:rsid w:val="002349CE"/>
    <w:rsid w:val="00235475"/>
    <w:rsid w:val="00235BE6"/>
    <w:rsid w:val="00236A0D"/>
    <w:rsid w:val="00237793"/>
    <w:rsid w:val="00240720"/>
    <w:rsid w:val="002408C8"/>
    <w:rsid w:val="00240C39"/>
    <w:rsid w:val="00241A74"/>
    <w:rsid w:val="00241EB4"/>
    <w:rsid w:val="00244D07"/>
    <w:rsid w:val="002450C6"/>
    <w:rsid w:val="00245710"/>
    <w:rsid w:val="0024713A"/>
    <w:rsid w:val="0024741A"/>
    <w:rsid w:val="00251DA4"/>
    <w:rsid w:val="002524E5"/>
    <w:rsid w:val="00253B35"/>
    <w:rsid w:val="0025472F"/>
    <w:rsid w:val="0025519B"/>
    <w:rsid w:val="00264E80"/>
    <w:rsid w:val="00264EA9"/>
    <w:rsid w:val="00265483"/>
    <w:rsid w:val="00266195"/>
    <w:rsid w:val="0026666A"/>
    <w:rsid w:val="002677EF"/>
    <w:rsid w:val="00267DAD"/>
    <w:rsid w:val="00270403"/>
    <w:rsid w:val="00270660"/>
    <w:rsid w:val="0027073D"/>
    <w:rsid w:val="002707F2"/>
    <w:rsid w:val="00270C1D"/>
    <w:rsid w:val="00271D74"/>
    <w:rsid w:val="0027264D"/>
    <w:rsid w:val="002730C1"/>
    <w:rsid w:val="00273D89"/>
    <w:rsid w:val="00273E2E"/>
    <w:rsid w:val="0027403A"/>
    <w:rsid w:val="00274472"/>
    <w:rsid w:val="00277C50"/>
    <w:rsid w:val="00277F65"/>
    <w:rsid w:val="00280BA5"/>
    <w:rsid w:val="00281010"/>
    <w:rsid w:val="00283971"/>
    <w:rsid w:val="002843CA"/>
    <w:rsid w:val="002860C8"/>
    <w:rsid w:val="00286117"/>
    <w:rsid w:val="00286DD5"/>
    <w:rsid w:val="00287576"/>
    <w:rsid w:val="00293620"/>
    <w:rsid w:val="00293983"/>
    <w:rsid w:val="00294F13"/>
    <w:rsid w:val="002955E8"/>
    <w:rsid w:val="0029658A"/>
    <w:rsid w:val="002972F5"/>
    <w:rsid w:val="002A0C87"/>
    <w:rsid w:val="002A0C96"/>
    <w:rsid w:val="002A1262"/>
    <w:rsid w:val="002A18B3"/>
    <w:rsid w:val="002A24DB"/>
    <w:rsid w:val="002A29E6"/>
    <w:rsid w:val="002A403F"/>
    <w:rsid w:val="002B197D"/>
    <w:rsid w:val="002B199B"/>
    <w:rsid w:val="002B2B73"/>
    <w:rsid w:val="002B2C49"/>
    <w:rsid w:val="002B2ED1"/>
    <w:rsid w:val="002B55FF"/>
    <w:rsid w:val="002B5EE8"/>
    <w:rsid w:val="002B7DB1"/>
    <w:rsid w:val="002C0A8A"/>
    <w:rsid w:val="002C2762"/>
    <w:rsid w:val="002C2768"/>
    <w:rsid w:val="002C2ABC"/>
    <w:rsid w:val="002C2AFB"/>
    <w:rsid w:val="002C2EB6"/>
    <w:rsid w:val="002C332D"/>
    <w:rsid w:val="002C42C0"/>
    <w:rsid w:val="002C4E1C"/>
    <w:rsid w:val="002C5445"/>
    <w:rsid w:val="002C6EF0"/>
    <w:rsid w:val="002D2B1D"/>
    <w:rsid w:val="002D3E16"/>
    <w:rsid w:val="002D5826"/>
    <w:rsid w:val="002D61A7"/>
    <w:rsid w:val="002D65C3"/>
    <w:rsid w:val="002E016B"/>
    <w:rsid w:val="002E0EC7"/>
    <w:rsid w:val="002E5953"/>
    <w:rsid w:val="002E64D2"/>
    <w:rsid w:val="002E6B29"/>
    <w:rsid w:val="002E7DFD"/>
    <w:rsid w:val="002F41EE"/>
    <w:rsid w:val="002F70BA"/>
    <w:rsid w:val="00301274"/>
    <w:rsid w:val="003014E0"/>
    <w:rsid w:val="0030268D"/>
    <w:rsid w:val="003047EF"/>
    <w:rsid w:val="00304C64"/>
    <w:rsid w:val="0030592E"/>
    <w:rsid w:val="003077FB"/>
    <w:rsid w:val="00307AC9"/>
    <w:rsid w:val="003101EC"/>
    <w:rsid w:val="003109F7"/>
    <w:rsid w:val="00312215"/>
    <w:rsid w:val="00313F63"/>
    <w:rsid w:val="00317F3F"/>
    <w:rsid w:val="00320361"/>
    <w:rsid w:val="003204EA"/>
    <w:rsid w:val="003211BE"/>
    <w:rsid w:val="0032196E"/>
    <w:rsid w:val="0032332D"/>
    <w:rsid w:val="00323E24"/>
    <w:rsid w:val="00324244"/>
    <w:rsid w:val="003244F3"/>
    <w:rsid w:val="00324713"/>
    <w:rsid w:val="00324F2A"/>
    <w:rsid w:val="003251AB"/>
    <w:rsid w:val="00325D1C"/>
    <w:rsid w:val="00326387"/>
    <w:rsid w:val="00326714"/>
    <w:rsid w:val="003304C6"/>
    <w:rsid w:val="0033131C"/>
    <w:rsid w:val="003326B8"/>
    <w:rsid w:val="00332714"/>
    <w:rsid w:val="00333A90"/>
    <w:rsid w:val="00334641"/>
    <w:rsid w:val="0033509F"/>
    <w:rsid w:val="0033520E"/>
    <w:rsid w:val="00335793"/>
    <w:rsid w:val="003366D3"/>
    <w:rsid w:val="00336FC3"/>
    <w:rsid w:val="0034130E"/>
    <w:rsid w:val="003427A6"/>
    <w:rsid w:val="00343007"/>
    <w:rsid w:val="003467B3"/>
    <w:rsid w:val="00347B40"/>
    <w:rsid w:val="0035007A"/>
    <w:rsid w:val="00350BDD"/>
    <w:rsid w:val="00351A6E"/>
    <w:rsid w:val="003534B4"/>
    <w:rsid w:val="003546E0"/>
    <w:rsid w:val="0035785E"/>
    <w:rsid w:val="00360DD8"/>
    <w:rsid w:val="00363525"/>
    <w:rsid w:val="003643CE"/>
    <w:rsid w:val="00364494"/>
    <w:rsid w:val="00365F37"/>
    <w:rsid w:val="00366674"/>
    <w:rsid w:val="00367B60"/>
    <w:rsid w:val="00370D48"/>
    <w:rsid w:val="00370D52"/>
    <w:rsid w:val="00372011"/>
    <w:rsid w:val="003748DA"/>
    <w:rsid w:val="003750D6"/>
    <w:rsid w:val="00375FED"/>
    <w:rsid w:val="003775A3"/>
    <w:rsid w:val="00377FFB"/>
    <w:rsid w:val="00380185"/>
    <w:rsid w:val="00380273"/>
    <w:rsid w:val="0038339A"/>
    <w:rsid w:val="003834B0"/>
    <w:rsid w:val="00383DEC"/>
    <w:rsid w:val="00385FCC"/>
    <w:rsid w:val="003862DE"/>
    <w:rsid w:val="003879C8"/>
    <w:rsid w:val="003901C6"/>
    <w:rsid w:val="00390EBB"/>
    <w:rsid w:val="00391071"/>
    <w:rsid w:val="00391A72"/>
    <w:rsid w:val="00392294"/>
    <w:rsid w:val="00392CFB"/>
    <w:rsid w:val="0039309B"/>
    <w:rsid w:val="00393692"/>
    <w:rsid w:val="0039538E"/>
    <w:rsid w:val="0039593E"/>
    <w:rsid w:val="00396AE7"/>
    <w:rsid w:val="003972EB"/>
    <w:rsid w:val="003A028D"/>
    <w:rsid w:val="003A1A4E"/>
    <w:rsid w:val="003A21D5"/>
    <w:rsid w:val="003A2B8A"/>
    <w:rsid w:val="003A33E9"/>
    <w:rsid w:val="003A4687"/>
    <w:rsid w:val="003A669F"/>
    <w:rsid w:val="003B05FD"/>
    <w:rsid w:val="003B0F9F"/>
    <w:rsid w:val="003B1853"/>
    <w:rsid w:val="003B1FF0"/>
    <w:rsid w:val="003B3B3D"/>
    <w:rsid w:val="003B4905"/>
    <w:rsid w:val="003B4BA4"/>
    <w:rsid w:val="003B50E1"/>
    <w:rsid w:val="003B64A6"/>
    <w:rsid w:val="003B6768"/>
    <w:rsid w:val="003B67E6"/>
    <w:rsid w:val="003C2886"/>
    <w:rsid w:val="003C2C34"/>
    <w:rsid w:val="003D2742"/>
    <w:rsid w:val="003D301E"/>
    <w:rsid w:val="003D3774"/>
    <w:rsid w:val="003D42A0"/>
    <w:rsid w:val="003D4BC0"/>
    <w:rsid w:val="003D55B0"/>
    <w:rsid w:val="003D5B21"/>
    <w:rsid w:val="003D7036"/>
    <w:rsid w:val="003E0EF5"/>
    <w:rsid w:val="003E4587"/>
    <w:rsid w:val="003E5809"/>
    <w:rsid w:val="003E658D"/>
    <w:rsid w:val="003F1192"/>
    <w:rsid w:val="003F3070"/>
    <w:rsid w:val="003F3D0A"/>
    <w:rsid w:val="003F5E2E"/>
    <w:rsid w:val="004015EB"/>
    <w:rsid w:val="00402015"/>
    <w:rsid w:val="004022CF"/>
    <w:rsid w:val="00404C77"/>
    <w:rsid w:val="00405091"/>
    <w:rsid w:val="00411707"/>
    <w:rsid w:val="00413A38"/>
    <w:rsid w:val="00414EF4"/>
    <w:rsid w:val="00415049"/>
    <w:rsid w:val="00415C1F"/>
    <w:rsid w:val="004165AB"/>
    <w:rsid w:val="00420CB8"/>
    <w:rsid w:val="00423DCA"/>
    <w:rsid w:val="00424400"/>
    <w:rsid w:val="00424907"/>
    <w:rsid w:val="00424DBF"/>
    <w:rsid w:val="00425E5C"/>
    <w:rsid w:val="00426A08"/>
    <w:rsid w:val="00430D7B"/>
    <w:rsid w:val="004318EB"/>
    <w:rsid w:val="0043433D"/>
    <w:rsid w:val="0043633C"/>
    <w:rsid w:val="00436F18"/>
    <w:rsid w:val="00436F8F"/>
    <w:rsid w:val="004371AF"/>
    <w:rsid w:val="0043764C"/>
    <w:rsid w:val="004413FE"/>
    <w:rsid w:val="00442006"/>
    <w:rsid w:val="00442989"/>
    <w:rsid w:val="0044327B"/>
    <w:rsid w:val="004432D4"/>
    <w:rsid w:val="00443911"/>
    <w:rsid w:val="004440EB"/>
    <w:rsid w:val="00444C00"/>
    <w:rsid w:val="00444F58"/>
    <w:rsid w:val="004456ED"/>
    <w:rsid w:val="00447AC6"/>
    <w:rsid w:val="00451FE6"/>
    <w:rsid w:val="00453EA0"/>
    <w:rsid w:val="00454370"/>
    <w:rsid w:val="00454704"/>
    <w:rsid w:val="00456122"/>
    <w:rsid w:val="00457F62"/>
    <w:rsid w:val="00460190"/>
    <w:rsid w:val="004604B0"/>
    <w:rsid w:val="00460988"/>
    <w:rsid w:val="004640F3"/>
    <w:rsid w:val="004647E6"/>
    <w:rsid w:val="00470FED"/>
    <w:rsid w:val="00472811"/>
    <w:rsid w:val="0047312A"/>
    <w:rsid w:val="00474037"/>
    <w:rsid w:val="004742FB"/>
    <w:rsid w:val="00475465"/>
    <w:rsid w:val="0047574E"/>
    <w:rsid w:val="00475C04"/>
    <w:rsid w:val="00477DAA"/>
    <w:rsid w:val="0048298B"/>
    <w:rsid w:val="00483BF9"/>
    <w:rsid w:val="004846B8"/>
    <w:rsid w:val="00484998"/>
    <w:rsid w:val="00491468"/>
    <w:rsid w:val="00491DBA"/>
    <w:rsid w:val="004931E0"/>
    <w:rsid w:val="00493CE1"/>
    <w:rsid w:val="00494D20"/>
    <w:rsid w:val="004968CE"/>
    <w:rsid w:val="00497305"/>
    <w:rsid w:val="0049737A"/>
    <w:rsid w:val="00497FB9"/>
    <w:rsid w:val="004A002F"/>
    <w:rsid w:val="004A0ED4"/>
    <w:rsid w:val="004A23A7"/>
    <w:rsid w:val="004A2519"/>
    <w:rsid w:val="004A2886"/>
    <w:rsid w:val="004A32C1"/>
    <w:rsid w:val="004A3A85"/>
    <w:rsid w:val="004A3DC1"/>
    <w:rsid w:val="004A4281"/>
    <w:rsid w:val="004A6F40"/>
    <w:rsid w:val="004A7AFA"/>
    <w:rsid w:val="004A7B1D"/>
    <w:rsid w:val="004A7B3F"/>
    <w:rsid w:val="004B06A7"/>
    <w:rsid w:val="004B170E"/>
    <w:rsid w:val="004B242F"/>
    <w:rsid w:val="004B2D9E"/>
    <w:rsid w:val="004B63C6"/>
    <w:rsid w:val="004B6EC6"/>
    <w:rsid w:val="004B799E"/>
    <w:rsid w:val="004C12C6"/>
    <w:rsid w:val="004C25FC"/>
    <w:rsid w:val="004C2DA8"/>
    <w:rsid w:val="004C3A8E"/>
    <w:rsid w:val="004C456B"/>
    <w:rsid w:val="004C515D"/>
    <w:rsid w:val="004C5FB9"/>
    <w:rsid w:val="004C602B"/>
    <w:rsid w:val="004C6A75"/>
    <w:rsid w:val="004C6F11"/>
    <w:rsid w:val="004C7C0A"/>
    <w:rsid w:val="004D133F"/>
    <w:rsid w:val="004D1CAE"/>
    <w:rsid w:val="004D2890"/>
    <w:rsid w:val="004D3186"/>
    <w:rsid w:val="004D38B2"/>
    <w:rsid w:val="004D5377"/>
    <w:rsid w:val="004D6B00"/>
    <w:rsid w:val="004D6F54"/>
    <w:rsid w:val="004D73B3"/>
    <w:rsid w:val="004E026B"/>
    <w:rsid w:val="004E0FA2"/>
    <w:rsid w:val="004E27B7"/>
    <w:rsid w:val="004E5BCA"/>
    <w:rsid w:val="004E67FB"/>
    <w:rsid w:val="004F09DE"/>
    <w:rsid w:val="004F1A46"/>
    <w:rsid w:val="004F28E5"/>
    <w:rsid w:val="004F4092"/>
    <w:rsid w:val="004F43E0"/>
    <w:rsid w:val="004F4BAD"/>
    <w:rsid w:val="004F52F9"/>
    <w:rsid w:val="004F5E6E"/>
    <w:rsid w:val="004F61BB"/>
    <w:rsid w:val="00501657"/>
    <w:rsid w:val="00501D31"/>
    <w:rsid w:val="005041EA"/>
    <w:rsid w:val="00504363"/>
    <w:rsid w:val="00505AB6"/>
    <w:rsid w:val="00506639"/>
    <w:rsid w:val="00506D1C"/>
    <w:rsid w:val="00507224"/>
    <w:rsid w:val="005074BC"/>
    <w:rsid w:val="005079EB"/>
    <w:rsid w:val="00510F23"/>
    <w:rsid w:val="00511C55"/>
    <w:rsid w:val="00511C61"/>
    <w:rsid w:val="005121A6"/>
    <w:rsid w:val="005125D6"/>
    <w:rsid w:val="0051429E"/>
    <w:rsid w:val="005146D2"/>
    <w:rsid w:val="0051585E"/>
    <w:rsid w:val="00515FD1"/>
    <w:rsid w:val="00516F87"/>
    <w:rsid w:val="00521B9E"/>
    <w:rsid w:val="005227CC"/>
    <w:rsid w:val="00522947"/>
    <w:rsid w:val="00522A79"/>
    <w:rsid w:val="00522BD2"/>
    <w:rsid w:val="00522D24"/>
    <w:rsid w:val="005231F4"/>
    <w:rsid w:val="00523DA2"/>
    <w:rsid w:val="00524E9E"/>
    <w:rsid w:val="00524ED9"/>
    <w:rsid w:val="0052564B"/>
    <w:rsid w:val="00526D51"/>
    <w:rsid w:val="00526E7F"/>
    <w:rsid w:val="00531A4D"/>
    <w:rsid w:val="00532B36"/>
    <w:rsid w:val="005338D0"/>
    <w:rsid w:val="00533C6D"/>
    <w:rsid w:val="00537EBC"/>
    <w:rsid w:val="0054296F"/>
    <w:rsid w:val="00544A17"/>
    <w:rsid w:val="0054648C"/>
    <w:rsid w:val="005477CE"/>
    <w:rsid w:val="00547C52"/>
    <w:rsid w:val="00552282"/>
    <w:rsid w:val="00553667"/>
    <w:rsid w:val="0055385B"/>
    <w:rsid w:val="005565E6"/>
    <w:rsid w:val="0055765D"/>
    <w:rsid w:val="00560464"/>
    <w:rsid w:val="00560B2B"/>
    <w:rsid w:val="00560DA0"/>
    <w:rsid w:val="00562365"/>
    <w:rsid w:val="00562C65"/>
    <w:rsid w:val="00562E43"/>
    <w:rsid w:val="00562F25"/>
    <w:rsid w:val="00563F89"/>
    <w:rsid w:val="00565558"/>
    <w:rsid w:val="005658A3"/>
    <w:rsid w:val="00565EDC"/>
    <w:rsid w:val="00567CE1"/>
    <w:rsid w:val="00570445"/>
    <w:rsid w:val="00572700"/>
    <w:rsid w:val="00573549"/>
    <w:rsid w:val="0057374C"/>
    <w:rsid w:val="00573D77"/>
    <w:rsid w:val="00576B14"/>
    <w:rsid w:val="00581427"/>
    <w:rsid w:val="00581ACC"/>
    <w:rsid w:val="00584C56"/>
    <w:rsid w:val="00585064"/>
    <w:rsid w:val="00585B47"/>
    <w:rsid w:val="0058654E"/>
    <w:rsid w:val="00586BBB"/>
    <w:rsid w:val="005904CC"/>
    <w:rsid w:val="005923DC"/>
    <w:rsid w:val="00592CCA"/>
    <w:rsid w:val="00595E5C"/>
    <w:rsid w:val="005A34BE"/>
    <w:rsid w:val="005A4EFA"/>
    <w:rsid w:val="005A5690"/>
    <w:rsid w:val="005A6F03"/>
    <w:rsid w:val="005A6F81"/>
    <w:rsid w:val="005B1E28"/>
    <w:rsid w:val="005B277C"/>
    <w:rsid w:val="005B3B04"/>
    <w:rsid w:val="005B5282"/>
    <w:rsid w:val="005B5AA8"/>
    <w:rsid w:val="005B5C54"/>
    <w:rsid w:val="005B6027"/>
    <w:rsid w:val="005B6908"/>
    <w:rsid w:val="005B6DE3"/>
    <w:rsid w:val="005B7BCA"/>
    <w:rsid w:val="005C05AE"/>
    <w:rsid w:val="005C1618"/>
    <w:rsid w:val="005C2109"/>
    <w:rsid w:val="005C342F"/>
    <w:rsid w:val="005C4920"/>
    <w:rsid w:val="005C5FF9"/>
    <w:rsid w:val="005C68E2"/>
    <w:rsid w:val="005C6A28"/>
    <w:rsid w:val="005D01B5"/>
    <w:rsid w:val="005D0EE3"/>
    <w:rsid w:val="005D17B6"/>
    <w:rsid w:val="005D1DA6"/>
    <w:rsid w:val="005D241E"/>
    <w:rsid w:val="005D2A4B"/>
    <w:rsid w:val="005D3393"/>
    <w:rsid w:val="005D7223"/>
    <w:rsid w:val="005D7E63"/>
    <w:rsid w:val="005E19D3"/>
    <w:rsid w:val="005E2A55"/>
    <w:rsid w:val="005E2AB6"/>
    <w:rsid w:val="005E3EAF"/>
    <w:rsid w:val="005E3F86"/>
    <w:rsid w:val="005E5732"/>
    <w:rsid w:val="005E5B09"/>
    <w:rsid w:val="005F252A"/>
    <w:rsid w:val="005F59C0"/>
    <w:rsid w:val="005F6568"/>
    <w:rsid w:val="006013EA"/>
    <w:rsid w:val="0060156D"/>
    <w:rsid w:val="00601BE3"/>
    <w:rsid w:val="00601E08"/>
    <w:rsid w:val="006030A8"/>
    <w:rsid w:val="00604114"/>
    <w:rsid w:val="00604142"/>
    <w:rsid w:val="00607E3D"/>
    <w:rsid w:val="006113C4"/>
    <w:rsid w:val="00612521"/>
    <w:rsid w:val="0061262E"/>
    <w:rsid w:val="00612C14"/>
    <w:rsid w:val="006136B1"/>
    <w:rsid w:val="00613CA1"/>
    <w:rsid w:val="006142E6"/>
    <w:rsid w:val="006151C3"/>
    <w:rsid w:val="00615423"/>
    <w:rsid w:val="00615C24"/>
    <w:rsid w:val="00616421"/>
    <w:rsid w:val="0062121B"/>
    <w:rsid w:val="00622C81"/>
    <w:rsid w:val="0062357D"/>
    <w:rsid w:val="00627244"/>
    <w:rsid w:val="00630BDA"/>
    <w:rsid w:val="00631DFD"/>
    <w:rsid w:val="00632116"/>
    <w:rsid w:val="00632C4A"/>
    <w:rsid w:val="00633B55"/>
    <w:rsid w:val="00636540"/>
    <w:rsid w:val="006379AB"/>
    <w:rsid w:val="00637C14"/>
    <w:rsid w:val="006405CD"/>
    <w:rsid w:val="00640E0F"/>
    <w:rsid w:val="00642465"/>
    <w:rsid w:val="006430D0"/>
    <w:rsid w:val="00644290"/>
    <w:rsid w:val="00646460"/>
    <w:rsid w:val="0065053D"/>
    <w:rsid w:val="00655676"/>
    <w:rsid w:val="0066053A"/>
    <w:rsid w:val="0066053B"/>
    <w:rsid w:val="00662903"/>
    <w:rsid w:val="00664993"/>
    <w:rsid w:val="00665D9D"/>
    <w:rsid w:val="00665E7F"/>
    <w:rsid w:val="006678EC"/>
    <w:rsid w:val="00670A36"/>
    <w:rsid w:val="00670DCE"/>
    <w:rsid w:val="006712C5"/>
    <w:rsid w:val="00675197"/>
    <w:rsid w:val="00675C5B"/>
    <w:rsid w:val="00675DE6"/>
    <w:rsid w:val="00680770"/>
    <w:rsid w:val="00682B3A"/>
    <w:rsid w:val="00683094"/>
    <w:rsid w:val="00690138"/>
    <w:rsid w:val="0069149E"/>
    <w:rsid w:val="00691869"/>
    <w:rsid w:val="00692238"/>
    <w:rsid w:val="00695D56"/>
    <w:rsid w:val="006A1658"/>
    <w:rsid w:val="006A184C"/>
    <w:rsid w:val="006A236B"/>
    <w:rsid w:val="006A3AA9"/>
    <w:rsid w:val="006A42E3"/>
    <w:rsid w:val="006A4513"/>
    <w:rsid w:val="006B0168"/>
    <w:rsid w:val="006B676F"/>
    <w:rsid w:val="006B781D"/>
    <w:rsid w:val="006C0953"/>
    <w:rsid w:val="006C0E4B"/>
    <w:rsid w:val="006C1300"/>
    <w:rsid w:val="006C163B"/>
    <w:rsid w:val="006C3F43"/>
    <w:rsid w:val="006C43C2"/>
    <w:rsid w:val="006C47B5"/>
    <w:rsid w:val="006C4B17"/>
    <w:rsid w:val="006C4FE5"/>
    <w:rsid w:val="006C5262"/>
    <w:rsid w:val="006C538F"/>
    <w:rsid w:val="006C56E1"/>
    <w:rsid w:val="006C6969"/>
    <w:rsid w:val="006C794E"/>
    <w:rsid w:val="006D00EB"/>
    <w:rsid w:val="006D5467"/>
    <w:rsid w:val="006D6453"/>
    <w:rsid w:val="006D6CAD"/>
    <w:rsid w:val="006E07D9"/>
    <w:rsid w:val="006E1280"/>
    <w:rsid w:val="006E4AAB"/>
    <w:rsid w:val="006E7C0A"/>
    <w:rsid w:val="006E7CC6"/>
    <w:rsid w:val="006F0415"/>
    <w:rsid w:val="006F1D82"/>
    <w:rsid w:val="006F2617"/>
    <w:rsid w:val="006F2D0A"/>
    <w:rsid w:val="006F3AFC"/>
    <w:rsid w:val="006F6446"/>
    <w:rsid w:val="00701418"/>
    <w:rsid w:val="00703B56"/>
    <w:rsid w:val="00703BD1"/>
    <w:rsid w:val="007051B8"/>
    <w:rsid w:val="007055D2"/>
    <w:rsid w:val="00706ED6"/>
    <w:rsid w:val="00707926"/>
    <w:rsid w:val="00711C76"/>
    <w:rsid w:val="00712A5B"/>
    <w:rsid w:val="00712E9C"/>
    <w:rsid w:val="00712EF5"/>
    <w:rsid w:val="00713DB5"/>
    <w:rsid w:val="0071407D"/>
    <w:rsid w:val="00717B65"/>
    <w:rsid w:val="00717E18"/>
    <w:rsid w:val="00720B30"/>
    <w:rsid w:val="00721909"/>
    <w:rsid w:val="00722BEB"/>
    <w:rsid w:val="00723A56"/>
    <w:rsid w:val="007240F2"/>
    <w:rsid w:val="0072582C"/>
    <w:rsid w:val="00725CF3"/>
    <w:rsid w:val="00726F71"/>
    <w:rsid w:val="00727EAC"/>
    <w:rsid w:val="00732874"/>
    <w:rsid w:val="00733F01"/>
    <w:rsid w:val="00737452"/>
    <w:rsid w:val="007377EA"/>
    <w:rsid w:val="0074087D"/>
    <w:rsid w:val="00743E9A"/>
    <w:rsid w:val="00745302"/>
    <w:rsid w:val="00745ED0"/>
    <w:rsid w:val="00746014"/>
    <w:rsid w:val="0074658B"/>
    <w:rsid w:val="00746A0A"/>
    <w:rsid w:val="0074718F"/>
    <w:rsid w:val="007479E7"/>
    <w:rsid w:val="00750585"/>
    <w:rsid w:val="00751A92"/>
    <w:rsid w:val="00751BAB"/>
    <w:rsid w:val="00751EA2"/>
    <w:rsid w:val="0075275D"/>
    <w:rsid w:val="00752FA5"/>
    <w:rsid w:val="0075333D"/>
    <w:rsid w:val="007541C0"/>
    <w:rsid w:val="00754725"/>
    <w:rsid w:val="00755124"/>
    <w:rsid w:val="007563F5"/>
    <w:rsid w:val="0076054A"/>
    <w:rsid w:val="00761034"/>
    <w:rsid w:val="00763D66"/>
    <w:rsid w:val="0076610A"/>
    <w:rsid w:val="00766123"/>
    <w:rsid w:val="0077072B"/>
    <w:rsid w:val="007725C1"/>
    <w:rsid w:val="00773954"/>
    <w:rsid w:val="00773DD9"/>
    <w:rsid w:val="0077446C"/>
    <w:rsid w:val="007753F2"/>
    <w:rsid w:val="00780D75"/>
    <w:rsid w:val="00780E7F"/>
    <w:rsid w:val="007814B4"/>
    <w:rsid w:val="00782F09"/>
    <w:rsid w:val="00784B6E"/>
    <w:rsid w:val="00784E83"/>
    <w:rsid w:val="00785228"/>
    <w:rsid w:val="00787B35"/>
    <w:rsid w:val="00792DA0"/>
    <w:rsid w:val="00792E26"/>
    <w:rsid w:val="00793FEC"/>
    <w:rsid w:val="00794DEE"/>
    <w:rsid w:val="007962AC"/>
    <w:rsid w:val="007966CB"/>
    <w:rsid w:val="00797F45"/>
    <w:rsid w:val="007A12FD"/>
    <w:rsid w:val="007A188F"/>
    <w:rsid w:val="007A39E0"/>
    <w:rsid w:val="007A5AE8"/>
    <w:rsid w:val="007A5C70"/>
    <w:rsid w:val="007A6717"/>
    <w:rsid w:val="007A699B"/>
    <w:rsid w:val="007A69C2"/>
    <w:rsid w:val="007A7992"/>
    <w:rsid w:val="007B1EA8"/>
    <w:rsid w:val="007B6129"/>
    <w:rsid w:val="007C1D6C"/>
    <w:rsid w:val="007C2990"/>
    <w:rsid w:val="007C2B6D"/>
    <w:rsid w:val="007C4BDF"/>
    <w:rsid w:val="007C6E76"/>
    <w:rsid w:val="007D0CD2"/>
    <w:rsid w:val="007D1832"/>
    <w:rsid w:val="007D203D"/>
    <w:rsid w:val="007D34C7"/>
    <w:rsid w:val="007D354B"/>
    <w:rsid w:val="007D35A3"/>
    <w:rsid w:val="007D4602"/>
    <w:rsid w:val="007D4EFD"/>
    <w:rsid w:val="007D5CC5"/>
    <w:rsid w:val="007D7941"/>
    <w:rsid w:val="007E0AE3"/>
    <w:rsid w:val="007E2633"/>
    <w:rsid w:val="007E2BA4"/>
    <w:rsid w:val="007E38B4"/>
    <w:rsid w:val="007E3FF9"/>
    <w:rsid w:val="007E56F1"/>
    <w:rsid w:val="007E7BFB"/>
    <w:rsid w:val="007F03AD"/>
    <w:rsid w:val="007F0CD1"/>
    <w:rsid w:val="007F1084"/>
    <w:rsid w:val="007F1B77"/>
    <w:rsid w:val="007F1DCD"/>
    <w:rsid w:val="007F2B2A"/>
    <w:rsid w:val="007F3A96"/>
    <w:rsid w:val="007F6322"/>
    <w:rsid w:val="008005BE"/>
    <w:rsid w:val="00801B7E"/>
    <w:rsid w:val="00801DF5"/>
    <w:rsid w:val="00801F3B"/>
    <w:rsid w:val="00804C2A"/>
    <w:rsid w:val="00806753"/>
    <w:rsid w:val="00807681"/>
    <w:rsid w:val="008114F1"/>
    <w:rsid w:val="0081207E"/>
    <w:rsid w:val="0081441B"/>
    <w:rsid w:val="00821036"/>
    <w:rsid w:val="00821D5D"/>
    <w:rsid w:val="008247AB"/>
    <w:rsid w:val="00824A50"/>
    <w:rsid w:val="00824D9C"/>
    <w:rsid w:val="008255D2"/>
    <w:rsid w:val="00825CFE"/>
    <w:rsid w:val="00825D51"/>
    <w:rsid w:val="00830EA2"/>
    <w:rsid w:val="008327F2"/>
    <w:rsid w:val="00833745"/>
    <w:rsid w:val="0083437F"/>
    <w:rsid w:val="00835E45"/>
    <w:rsid w:val="008379B6"/>
    <w:rsid w:val="00840061"/>
    <w:rsid w:val="008435E9"/>
    <w:rsid w:val="00843731"/>
    <w:rsid w:val="008449C4"/>
    <w:rsid w:val="00845811"/>
    <w:rsid w:val="00847543"/>
    <w:rsid w:val="0085023F"/>
    <w:rsid w:val="008503C0"/>
    <w:rsid w:val="00851AF1"/>
    <w:rsid w:val="008532A0"/>
    <w:rsid w:val="00855ECF"/>
    <w:rsid w:val="0085728B"/>
    <w:rsid w:val="0085786F"/>
    <w:rsid w:val="0086316C"/>
    <w:rsid w:val="0086406B"/>
    <w:rsid w:val="00865740"/>
    <w:rsid w:val="00866AF6"/>
    <w:rsid w:val="0086761B"/>
    <w:rsid w:val="008716B5"/>
    <w:rsid w:val="00872FCD"/>
    <w:rsid w:val="00873180"/>
    <w:rsid w:val="008732E4"/>
    <w:rsid w:val="008743A6"/>
    <w:rsid w:val="00874615"/>
    <w:rsid w:val="008770A8"/>
    <w:rsid w:val="008773D0"/>
    <w:rsid w:val="00877EE4"/>
    <w:rsid w:val="00880546"/>
    <w:rsid w:val="008810DE"/>
    <w:rsid w:val="00882AD3"/>
    <w:rsid w:val="00884087"/>
    <w:rsid w:val="00884455"/>
    <w:rsid w:val="00884748"/>
    <w:rsid w:val="00884999"/>
    <w:rsid w:val="00886E02"/>
    <w:rsid w:val="00887406"/>
    <w:rsid w:val="00890B2D"/>
    <w:rsid w:val="008929F3"/>
    <w:rsid w:val="00894F52"/>
    <w:rsid w:val="00896D11"/>
    <w:rsid w:val="00897984"/>
    <w:rsid w:val="008A055B"/>
    <w:rsid w:val="008A14E6"/>
    <w:rsid w:val="008A2E8B"/>
    <w:rsid w:val="008A3364"/>
    <w:rsid w:val="008A369D"/>
    <w:rsid w:val="008A3BAE"/>
    <w:rsid w:val="008A3DAB"/>
    <w:rsid w:val="008A3E77"/>
    <w:rsid w:val="008A44F9"/>
    <w:rsid w:val="008A55B5"/>
    <w:rsid w:val="008A674A"/>
    <w:rsid w:val="008A7DCC"/>
    <w:rsid w:val="008B0EA8"/>
    <w:rsid w:val="008B2DE2"/>
    <w:rsid w:val="008B2EDA"/>
    <w:rsid w:val="008B305F"/>
    <w:rsid w:val="008B3314"/>
    <w:rsid w:val="008B337F"/>
    <w:rsid w:val="008B3A10"/>
    <w:rsid w:val="008B7DD2"/>
    <w:rsid w:val="008C0AC6"/>
    <w:rsid w:val="008C2AB0"/>
    <w:rsid w:val="008C2D65"/>
    <w:rsid w:val="008C33D0"/>
    <w:rsid w:val="008C5298"/>
    <w:rsid w:val="008C5C13"/>
    <w:rsid w:val="008D05A6"/>
    <w:rsid w:val="008D0674"/>
    <w:rsid w:val="008D073C"/>
    <w:rsid w:val="008D09C2"/>
    <w:rsid w:val="008D1139"/>
    <w:rsid w:val="008D1AD5"/>
    <w:rsid w:val="008D1D81"/>
    <w:rsid w:val="008D4062"/>
    <w:rsid w:val="008D4A08"/>
    <w:rsid w:val="008D4B82"/>
    <w:rsid w:val="008D552A"/>
    <w:rsid w:val="008D559F"/>
    <w:rsid w:val="008E0243"/>
    <w:rsid w:val="008E0922"/>
    <w:rsid w:val="008E3121"/>
    <w:rsid w:val="008E328E"/>
    <w:rsid w:val="008E49C8"/>
    <w:rsid w:val="008E5801"/>
    <w:rsid w:val="008E5BE7"/>
    <w:rsid w:val="008F075E"/>
    <w:rsid w:val="008F077E"/>
    <w:rsid w:val="008F2CD7"/>
    <w:rsid w:val="008F3A71"/>
    <w:rsid w:val="008F50E3"/>
    <w:rsid w:val="008F529E"/>
    <w:rsid w:val="008F7E0F"/>
    <w:rsid w:val="0090020A"/>
    <w:rsid w:val="009003FB"/>
    <w:rsid w:val="00901D4A"/>
    <w:rsid w:val="00902590"/>
    <w:rsid w:val="00904F78"/>
    <w:rsid w:val="0090632A"/>
    <w:rsid w:val="0091069A"/>
    <w:rsid w:val="00910934"/>
    <w:rsid w:val="00910B05"/>
    <w:rsid w:val="00911A49"/>
    <w:rsid w:val="00912A44"/>
    <w:rsid w:val="00912C3E"/>
    <w:rsid w:val="00914069"/>
    <w:rsid w:val="00914FB7"/>
    <w:rsid w:val="00915760"/>
    <w:rsid w:val="00917BD1"/>
    <w:rsid w:val="009200DC"/>
    <w:rsid w:val="0092077C"/>
    <w:rsid w:val="00921DAC"/>
    <w:rsid w:val="0092238C"/>
    <w:rsid w:val="00923647"/>
    <w:rsid w:val="00923ABA"/>
    <w:rsid w:val="0092450C"/>
    <w:rsid w:val="009247CC"/>
    <w:rsid w:val="009265C4"/>
    <w:rsid w:val="00927B18"/>
    <w:rsid w:val="00927B80"/>
    <w:rsid w:val="00930B46"/>
    <w:rsid w:val="00930C34"/>
    <w:rsid w:val="00930D74"/>
    <w:rsid w:val="009344F6"/>
    <w:rsid w:val="00935A44"/>
    <w:rsid w:val="00937C8E"/>
    <w:rsid w:val="0094046E"/>
    <w:rsid w:val="0094230B"/>
    <w:rsid w:val="00942B6B"/>
    <w:rsid w:val="0094313D"/>
    <w:rsid w:val="00945D2C"/>
    <w:rsid w:val="00950553"/>
    <w:rsid w:val="009513E2"/>
    <w:rsid w:val="00951645"/>
    <w:rsid w:val="00953AF5"/>
    <w:rsid w:val="00953C27"/>
    <w:rsid w:val="00953CDC"/>
    <w:rsid w:val="00953F2E"/>
    <w:rsid w:val="00956496"/>
    <w:rsid w:val="00956A7C"/>
    <w:rsid w:val="00957279"/>
    <w:rsid w:val="00960835"/>
    <w:rsid w:val="009611FE"/>
    <w:rsid w:val="009618B0"/>
    <w:rsid w:val="0096202A"/>
    <w:rsid w:val="00963213"/>
    <w:rsid w:val="00965366"/>
    <w:rsid w:val="009654AE"/>
    <w:rsid w:val="00966CCF"/>
    <w:rsid w:val="009702E8"/>
    <w:rsid w:val="0097238A"/>
    <w:rsid w:val="00975EAF"/>
    <w:rsid w:val="00976FCD"/>
    <w:rsid w:val="00977431"/>
    <w:rsid w:val="00977D97"/>
    <w:rsid w:val="00980056"/>
    <w:rsid w:val="0098190B"/>
    <w:rsid w:val="00984674"/>
    <w:rsid w:val="00985A25"/>
    <w:rsid w:val="00990337"/>
    <w:rsid w:val="0099076D"/>
    <w:rsid w:val="009909A3"/>
    <w:rsid w:val="00990A38"/>
    <w:rsid w:val="009911D6"/>
    <w:rsid w:val="009916E8"/>
    <w:rsid w:val="00993545"/>
    <w:rsid w:val="00993E77"/>
    <w:rsid w:val="00995D64"/>
    <w:rsid w:val="00996679"/>
    <w:rsid w:val="009A16FD"/>
    <w:rsid w:val="009A2794"/>
    <w:rsid w:val="009A2D6B"/>
    <w:rsid w:val="009A3308"/>
    <w:rsid w:val="009A3861"/>
    <w:rsid w:val="009A415B"/>
    <w:rsid w:val="009A4B34"/>
    <w:rsid w:val="009A4E36"/>
    <w:rsid w:val="009A5862"/>
    <w:rsid w:val="009A674F"/>
    <w:rsid w:val="009B01F8"/>
    <w:rsid w:val="009B08FD"/>
    <w:rsid w:val="009B23AC"/>
    <w:rsid w:val="009B2D01"/>
    <w:rsid w:val="009B3A39"/>
    <w:rsid w:val="009B5AF9"/>
    <w:rsid w:val="009B724A"/>
    <w:rsid w:val="009C0BBB"/>
    <w:rsid w:val="009C0E94"/>
    <w:rsid w:val="009C20F8"/>
    <w:rsid w:val="009C227D"/>
    <w:rsid w:val="009C41B4"/>
    <w:rsid w:val="009C6CA9"/>
    <w:rsid w:val="009C6E00"/>
    <w:rsid w:val="009C7637"/>
    <w:rsid w:val="009D4C6F"/>
    <w:rsid w:val="009D794A"/>
    <w:rsid w:val="009E0B36"/>
    <w:rsid w:val="009E0C67"/>
    <w:rsid w:val="009E0F20"/>
    <w:rsid w:val="009E1AC1"/>
    <w:rsid w:val="009E3E21"/>
    <w:rsid w:val="009E41FF"/>
    <w:rsid w:val="009E5933"/>
    <w:rsid w:val="009E598B"/>
    <w:rsid w:val="009E6C73"/>
    <w:rsid w:val="009E78F2"/>
    <w:rsid w:val="009E7C09"/>
    <w:rsid w:val="009F1125"/>
    <w:rsid w:val="009F3DBD"/>
    <w:rsid w:val="009F41B2"/>
    <w:rsid w:val="009F4ADF"/>
    <w:rsid w:val="009F4D41"/>
    <w:rsid w:val="009F5CF1"/>
    <w:rsid w:val="009F5EEE"/>
    <w:rsid w:val="009F6FFB"/>
    <w:rsid w:val="00A01CE5"/>
    <w:rsid w:val="00A034E5"/>
    <w:rsid w:val="00A03BB4"/>
    <w:rsid w:val="00A04231"/>
    <w:rsid w:val="00A04B89"/>
    <w:rsid w:val="00A06B57"/>
    <w:rsid w:val="00A0780C"/>
    <w:rsid w:val="00A139C2"/>
    <w:rsid w:val="00A165A3"/>
    <w:rsid w:val="00A2120E"/>
    <w:rsid w:val="00A2149B"/>
    <w:rsid w:val="00A22C9A"/>
    <w:rsid w:val="00A23451"/>
    <w:rsid w:val="00A24543"/>
    <w:rsid w:val="00A24EDD"/>
    <w:rsid w:val="00A250BD"/>
    <w:rsid w:val="00A252AD"/>
    <w:rsid w:val="00A26A6A"/>
    <w:rsid w:val="00A26D62"/>
    <w:rsid w:val="00A26FAF"/>
    <w:rsid w:val="00A27012"/>
    <w:rsid w:val="00A27E42"/>
    <w:rsid w:val="00A27FEB"/>
    <w:rsid w:val="00A328D2"/>
    <w:rsid w:val="00A338C8"/>
    <w:rsid w:val="00A33EEE"/>
    <w:rsid w:val="00A3477A"/>
    <w:rsid w:val="00A3730F"/>
    <w:rsid w:val="00A374FB"/>
    <w:rsid w:val="00A37590"/>
    <w:rsid w:val="00A37DCD"/>
    <w:rsid w:val="00A41DA9"/>
    <w:rsid w:val="00A42297"/>
    <w:rsid w:val="00A436DC"/>
    <w:rsid w:val="00A441FA"/>
    <w:rsid w:val="00A46D3C"/>
    <w:rsid w:val="00A47AB3"/>
    <w:rsid w:val="00A5052A"/>
    <w:rsid w:val="00A5360B"/>
    <w:rsid w:val="00A53A83"/>
    <w:rsid w:val="00A54AB9"/>
    <w:rsid w:val="00A54DCE"/>
    <w:rsid w:val="00A57BA8"/>
    <w:rsid w:val="00A6167E"/>
    <w:rsid w:val="00A61825"/>
    <w:rsid w:val="00A6196E"/>
    <w:rsid w:val="00A61A3D"/>
    <w:rsid w:val="00A61FD0"/>
    <w:rsid w:val="00A6207E"/>
    <w:rsid w:val="00A62506"/>
    <w:rsid w:val="00A63660"/>
    <w:rsid w:val="00A66B30"/>
    <w:rsid w:val="00A70111"/>
    <w:rsid w:val="00A703B8"/>
    <w:rsid w:val="00A710D0"/>
    <w:rsid w:val="00A71927"/>
    <w:rsid w:val="00A721C2"/>
    <w:rsid w:val="00A77BAA"/>
    <w:rsid w:val="00A80BD7"/>
    <w:rsid w:val="00A839E1"/>
    <w:rsid w:val="00A83DEE"/>
    <w:rsid w:val="00A850FF"/>
    <w:rsid w:val="00A90D8E"/>
    <w:rsid w:val="00A913F6"/>
    <w:rsid w:val="00A91636"/>
    <w:rsid w:val="00A916D1"/>
    <w:rsid w:val="00A92338"/>
    <w:rsid w:val="00A9236C"/>
    <w:rsid w:val="00A932BD"/>
    <w:rsid w:val="00A949D9"/>
    <w:rsid w:val="00A94C0D"/>
    <w:rsid w:val="00A95A6E"/>
    <w:rsid w:val="00A962C8"/>
    <w:rsid w:val="00AA0DF7"/>
    <w:rsid w:val="00AA20B1"/>
    <w:rsid w:val="00AA2BE7"/>
    <w:rsid w:val="00AA48AD"/>
    <w:rsid w:val="00AA6885"/>
    <w:rsid w:val="00AA7BD2"/>
    <w:rsid w:val="00AB0AE8"/>
    <w:rsid w:val="00AB3CA3"/>
    <w:rsid w:val="00AB5F1E"/>
    <w:rsid w:val="00AB6276"/>
    <w:rsid w:val="00AC42A8"/>
    <w:rsid w:val="00AC4EEB"/>
    <w:rsid w:val="00AC4F03"/>
    <w:rsid w:val="00AC638A"/>
    <w:rsid w:val="00AD0351"/>
    <w:rsid w:val="00AD1CCA"/>
    <w:rsid w:val="00AD30E7"/>
    <w:rsid w:val="00AD32B8"/>
    <w:rsid w:val="00AD4CF5"/>
    <w:rsid w:val="00AD68D8"/>
    <w:rsid w:val="00AE0454"/>
    <w:rsid w:val="00AE1925"/>
    <w:rsid w:val="00AE3576"/>
    <w:rsid w:val="00AF0009"/>
    <w:rsid w:val="00AF0839"/>
    <w:rsid w:val="00AF0878"/>
    <w:rsid w:val="00AF0D14"/>
    <w:rsid w:val="00AF22B6"/>
    <w:rsid w:val="00AF3127"/>
    <w:rsid w:val="00AF3218"/>
    <w:rsid w:val="00AF370B"/>
    <w:rsid w:val="00AF3B84"/>
    <w:rsid w:val="00AF59EF"/>
    <w:rsid w:val="00AF6A31"/>
    <w:rsid w:val="00B006BB"/>
    <w:rsid w:val="00B01412"/>
    <w:rsid w:val="00B03A4C"/>
    <w:rsid w:val="00B04204"/>
    <w:rsid w:val="00B06C6B"/>
    <w:rsid w:val="00B074A2"/>
    <w:rsid w:val="00B10E5D"/>
    <w:rsid w:val="00B11062"/>
    <w:rsid w:val="00B11DF4"/>
    <w:rsid w:val="00B12B63"/>
    <w:rsid w:val="00B130CF"/>
    <w:rsid w:val="00B13A78"/>
    <w:rsid w:val="00B13C96"/>
    <w:rsid w:val="00B159C1"/>
    <w:rsid w:val="00B160C2"/>
    <w:rsid w:val="00B1775E"/>
    <w:rsid w:val="00B201B5"/>
    <w:rsid w:val="00B21E4D"/>
    <w:rsid w:val="00B24A94"/>
    <w:rsid w:val="00B24FA2"/>
    <w:rsid w:val="00B25AA2"/>
    <w:rsid w:val="00B26A26"/>
    <w:rsid w:val="00B278F8"/>
    <w:rsid w:val="00B310EE"/>
    <w:rsid w:val="00B3266F"/>
    <w:rsid w:val="00B33986"/>
    <w:rsid w:val="00B3446A"/>
    <w:rsid w:val="00B34746"/>
    <w:rsid w:val="00B36394"/>
    <w:rsid w:val="00B36A71"/>
    <w:rsid w:val="00B40030"/>
    <w:rsid w:val="00B41392"/>
    <w:rsid w:val="00B415BB"/>
    <w:rsid w:val="00B44BA7"/>
    <w:rsid w:val="00B4531B"/>
    <w:rsid w:val="00B45EC9"/>
    <w:rsid w:val="00B45FB6"/>
    <w:rsid w:val="00B469FA"/>
    <w:rsid w:val="00B4798E"/>
    <w:rsid w:val="00B50478"/>
    <w:rsid w:val="00B506D1"/>
    <w:rsid w:val="00B51F23"/>
    <w:rsid w:val="00B53BCE"/>
    <w:rsid w:val="00B54059"/>
    <w:rsid w:val="00B578E8"/>
    <w:rsid w:val="00B57A3C"/>
    <w:rsid w:val="00B60B47"/>
    <w:rsid w:val="00B632AB"/>
    <w:rsid w:val="00B63E32"/>
    <w:rsid w:val="00B646E1"/>
    <w:rsid w:val="00B65D0F"/>
    <w:rsid w:val="00B66E2C"/>
    <w:rsid w:val="00B71494"/>
    <w:rsid w:val="00B71A82"/>
    <w:rsid w:val="00B72900"/>
    <w:rsid w:val="00B72AEA"/>
    <w:rsid w:val="00B74FE6"/>
    <w:rsid w:val="00B75F1E"/>
    <w:rsid w:val="00B77B83"/>
    <w:rsid w:val="00B77D21"/>
    <w:rsid w:val="00B77F6C"/>
    <w:rsid w:val="00B81D17"/>
    <w:rsid w:val="00B82F91"/>
    <w:rsid w:val="00B86581"/>
    <w:rsid w:val="00B86760"/>
    <w:rsid w:val="00B930BD"/>
    <w:rsid w:val="00B9613E"/>
    <w:rsid w:val="00B975FB"/>
    <w:rsid w:val="00BA0281"/>
    <w:rsid w:val="00BA55B3"/>
    <w:rsid w:val="00BA5887"/>
    <w:rsid w:val="00BA5C77"/>
    <w:rsid w:val="00BB0593"/>
    <w:rsid w:val="00BB17A9"/>
    <w:rsid w:val="00BB191F"/>
    <w:rsid w:val="00BB1936"/>
    <w:rsid w:val="00BB1DCD"/>
    <w:rsid w:val="00BB2D1C"/>
    <w:rsid w:val="00BB36E4"/>
    <w:rsid w:val="00BB52B4"/>
    <w:rsid w:val="00BB5B14"/>
    <w:rsid w:val="00BB6251"/>
    <w:rsid w:val="00BB6EDA"/>
    <w:rsid w:val="00BC0228"/>
    <w:rsid w:val="00BC0947"/>
    <w:rsid w:val="00BC21BF"/>
    <w:rsid w:val="00BC24D5"/>
    <w:rsid w:val="00BC32F0"/>
    <w:rsid w:val="00BC3A31"/>
    <w:rsid w:val="00BC4122"/>
    <w:rsid w:val="00BC6782"/>
    <w:rsid w:val="00BD0396"/>
    <w:rsid w:val="00BD0C2B"/>
    <w:rsid w:val="00BD0CEE"/>
    <w:rsid w:val="00BD2B51"/>
    <w:rsid w:val="00BD4AB9"/>
    <w:rsid w:val="00BD67D6"/>
    <w:rsid w:val="00BE081D"/>
    <w:rsid w:val="00BE0B8E"/>
    <w:rsid w:val="00BE0EAB"/>
    <w:rsid w:val="00BE2E4C"/>
    <w:rsid w:val="00BE3055"/>
    <w:rsid w:val="00BE3558"/>
    <w:rsid w:val="00BE5461"/>
    <w:rsid w:val="00BE6BD0"/>
    <w:rsid w:val="00BF0E8E"/>
    <w:rsid w:val="00BF11D4"/>
    <w:rsid w:val="00BF13A2"/>
    <w:rsid w:val="00BF1514"/>
    <w:rsid w:val="00BF1606"/>
    <w:rsid w:val="00BF2472"/>
    <w:rsid w:val="00BF548F"/>
    <w:rsid w:val="00BF793E"/>
    <w:rsid w:val="00C003FF"/>
    <w:rsid w:val="00C03242"/>
    <w:rsid w:val="00C066CD"/>
    <w:rsid w:val="00C07581"/>
    <w:rsid w:val="00C102ED"/>
    <w:rsid w:val="00C10716"/>
    <w:rsid w:val="00C13090"/>
    <w:rsid w:val="00C134F2"/>
    <w:rsid w:val="00C139CB"/>
    <w:rsid w:val="00C14A65"/>
    <w:rsid w:val="00C16BB8"/>
    <w:rsid w:val="00C17CA0"/>
    <w:rsid w:val="00C21087"/>
    <w:rsid w:val="00C22803"/>
    <w:rsid w:val="00C22E6F"/>
    <w:rsid w:val="00C2332B"/>
    <w:rsid w:val="00C238E1"/>
    <w:rsid w:val="00C23C53"/>
    <w:rsid w:val="00C256AD"/>
    <w:rsid w:val="00C30EBC"/>
    <w:rsid w:val="00C318AC"/>
    <w:rsid w:val="00C31A4A"/>
    <w:rsid w:val="00C32D9F"/>
    <w:rsid w:val="00C3313B"/>
    <w:rsid w:val="00C338DF"/>
    <w:rsid w:val="00C344B7"/>
    <w:rsid w:val="00C37C64"/>
    <w:rsid w:val="00C37D03"/>
    <w:rsid w:val="00C401BF"/>
    <w:rsid w:val="00C406B0"/>
    <w:rsid w:val="00C42442"/>
    <w:rsid w:val="00C426AD"/>
    <w:rsid w:val="00C429E3"/>
    <w:rsid w:val="00C46C5C"/>
    <w:rsid w:val="00C46F89"/>
    <w:rsid w:val="00C47407"/>
    <w:rsid w:val="00C47CC5"/>
    <w:rsid w:val="00C47FA6"/>
    <w:rsid w:val="00C50869"/>
    <w:rsid w:val="00C525C2"/>
    <w:rsid w:val="00C54691"/>
    <w:rsid w:val="00C54FAE"/>
    <w:rsid w:val="00C57303"/>
    <w:rsid w:val="00C61593"/>
    <w:rsid w:val="00C62CFD"/>
    <w:rsid w:val="00C6354A"/>
    <w:rsid w:val="00C641AA"/>
    <w:rsid w:val="00C641F7"/>
    <w:rsid w:val="00C64F0E"/>
    <w:rsid w:val="00C6506B"/>
    <w:rsid w:val="00C71680"/>
    <w:rsid w:val="00C72F4C"/>
    <w:rsid w:val="00C74AEF"/>
    <w:rsid w:val="00C755FC"/>
    <w:rsid w:val="00C75CD9"/>
    <w:rsid w:val="00C76E09"/>
    <w:rsid w:val="00C80F73"/>
    <w:rsid w:val="00C846DD"/>
    <w:rsid w:val="00C85864"/>
    <w:rsid w:val="00C85EAC"/>
    <w:rsid w:val="00C86FE1"/>
    <w:rsid w:val="00C87055"/>
    <w:rsid w:val="00C87612"/>
    <w:rsid w:val="00C8791C"/>
    <w:rsid w:val="00C91D9B"/>
    <w:rsid w:val="00C923DA"/>
    <w:rsid w:val="00C925AC"/>
    <w:rsid w:val="00C92A0C"/>
    <w:rsid w:val="00C939BA"/>
    <w:rsid w:val="00C93AB4"/>
    <w:rsid w:val="00C958CB"/>
    <w:rsid w:val="00CA0315"/>
    <w:rsid w:val="00CA04FF"/>
    <w:rsid w:val="00CA11E9"/>
    <w:rsid w:val="00CA179E"/>
    <w:rsid w:val="00CA5E45"/>
    <w:rsid w:val="00CA66B1"/>
    <w:rsid w:val="00CA7671"/>
    <w:rsid w:val="00CA7905"/>
    <w:rsid w:val="00CA7B8D"/>
    <w:rsid w:val="00CB01F7"/>
    <w:rsid w:val="00CB0540"/>
    <w:rsid w:val="00CB1B2F"/>
    <w:rsid w:val="00CB223E"/>
    <w:rsid w:val="00CB2CB2"/>
    <w:rsid w:val="00CB345A"/>
    <w:rsid w:val="00CB3DC8"/>
    <w:rsid w:val="00CB6F4C"/>
    <w:rsid w:val="00CC0333"/>
    <w:rsid w:val="00CC1A58"/>
    <w:rsid w:val="00CC2959"/>
    <w:rsid w:val="00CC2CB3"/>
    <w:rsid w:val="00CC44AB"/>
    <w:rsid w:val="00CC6DF8"/>
    <w:rsid w:val="00CC72F4"/>
    <w:rsid w:val="00CC7FEB"/>
    <w:rsid w:val="00CD050A"/>
    <w:rsid w:val="00CD13B5"/>
    <w:rsid w:val="00CD19CB"/>
    <w:rsid w:val="00CD1FAA"/>
    <w:rsid w:val="00CD2440"/>
    <w:rsid w:val="00CD5F7F"/>
    <w:rsid w:val="00CE03DF"/>
    <w:rsid w:val="00CE0674"/>
    <w:rsid w:val="00CE0875"/>
    <w:rsid w:val="00CE19D0"/>
    <w:rsid w:val="00CE364A"/>
    <w:rsid w:val="00CE3F9A"/>
    <w:rsid w:val="00CE4695"/>
    <w:rsid w:val="00CE6351"/>
    <w:rsid w:val="00CE653F"/>
    <w:rsid w:val="00CE728D"/>
    <w:rsid w:val="00CE7A4E"/>
    <w:rsid w:val="00CE7D3D"/>
    <w:rsid w:val="00CF06EF"/>
    <w:rsid w:val="00CF0F8E"/>
    <w:rsid w:val="00CF13A4"/>
    <w:rsid w:val="00CF2861"/>
    <w:rsid w:val="00CF3A7F"/>
    <w:rsid w:val="00CF5B58"/>
    <w:rsid w:val="00CF6066"/>
    <w:rsid w:val="00CF67DD"/>
    <w:rsid w:val="00CF7414"/>
    <w:rsid w:val="00D01105"/>
    <w:rsid w:val="00D0187D"/>
    <w:rsid w:val="00D01BA7"/>
    <w:rsid w:val="00D03FFE"/>
    <w:rsid w:val="00D05B71"/>
    <w:rsid w:val="00D05E3F"/>
    <w:rsid w:val="00D06B37"/>
    <w:rsid w:val="00D06EAE"/>
    <w:rsid w:val="00D06FF4"/>
    <w:rsid w:val="00D115F1"/>
    <w:rsid w:val="00D119B4"/>
    <w:rsid w:val="00D12A2A"/>
    <w:rsid w:val="00D136EC"/>
    <w:rsid w:val="00D13A0A"/>
    <w:rsid w:val="00D13D8F"/>
    <w:rsid w:val="00D14C5B"/>
    <w:rsid w:val="00D20B52"/>
    <w:rsid w:val="00D219BE"/>
    <w:rsid w:val="00D21A5E"/>
    <w:rsid w:val="00D220D5"/>
    <w:rsid w:val="00D224DF"/>
    <w:rsid w:val="00D22F22"/>
    <w:rsid w:val="00D235A0"/>
    <w:rsid w:val="00D2618F"/>
    <w:rsid w:val="00D26B6F"/>
    <w:rsid w:val="00D27DAE"/>
    <w:rsid w:val="00D315B9"/>
    <w:rsid w:val="00D341F5"/>
    <w:rsid w:val="00D34764"/>
    <w:rsid w:val="00D3699A"/>
    <w:rsid w:val="00D41CDE"/>
    <w:rsid w:val="00D42EFA"/>
    <w:rsid w:val="00D43814"/>
    <w:rsid w:val="00D439DD"/>
    <w:rsid w:val="00D45D99"/>
    <w:rsid w:val="00D45F01"/>
    <w:rsid w:val="00D4676D"/>
    <w:rsid w:val="00D46C5D"/>
    <w:rsid w:val="00D50762"/>
    <w:rsid w:val="00D52298"/>
    <w:rsid w:val="00D52832"/>
    <w:rsid w:val="00D544ED"/>
    <w:rsid w:val="00D55610"/>
    <w:rsid w:val="00D568C9"/>
    <w:rsid w:val="00D574F9"/>
    <w:rsid w:val="00D60B6A"/>
    <w:rsid w:val="00D60FC4"/>
    <w:rsid w:val="00D61553"/>
    <w:rsid w:val="00D6185B"/>
    <w:rsid w:val="00D621AA"/>
    <w:rsid w:val="00D6240B"/>
    <w:rsid w:val="00D64B07"/>
    <w:rsid w:val="00D65C7B"/>
    <w:rsid w:val="00D665A2"/>
    <w:rsid w:val="00D71325"/>
    <w:rsid w:val="00D71604"/>
    <w:rsid w:val="00D71630"/>
    <w:rsid w:val="00D72A30"/>
    <w:rsid w:val="00D758CA"/>
    <w:rsid w:val="00D75BB8"/>
    <w:rsid w:val="00D75D24"/>
    <w:rsid w:val="00D7627A"/>
    <w:rsid w:val="00D7630E"/>
    <w:rsid w:val="00D76E3C"/>
    <w:rsid w:val="00D77090"/>
    <w:rsid w:val="00D77EF5"/>
    <w:rsid w:val="00D82248"/>
    <w:rsid w:val="00D82A33"/>
    <w:rsid w:val="00D85281"/>
    <w:rsid w:val="00D858BB"/>
    <w:rsid w:val="00D85E54"/>
    <w:rsid w:val="00D912C1"/>
    <w:rsid w:val="00D92427"/>
    <w:rsid w:val="00D92C0A"/>
    <w:rsid w:val="00D9544C"/>
    <w:rsid w:val="00D95A61"/>
    <w:rsid w:val="00D95CBF"/>
    <w:rsid w:val="00DA2413"/>
    <w:rsid w:val="00DA2750"/>
    <w:rsid w:val="00DA31C1"/>
    <w:rsid w:val="00DA523C"/>
    <w:rsid w:val="00DA5E57"/>
    <w:rsid w:val="00DA6F78"/>
    <w:rsid w:val="00DB09AF"/>
    <w:rsid w:val="00DB0C05"/>
    <w:rsid w:val="00DB207F"/>
    <w:rsid w:val="00DB3F24"/>
    <w:rsid w:val="00DB496B"/>
    <w:rsid w:val="00DB4C39"/>
    <w:rsid w:val="00DB63C2"/>
    <w:rsid w:val="00DB6B46"/>
    <w:rsid w:val="00DB76FF"/>
    <w:rsid w:val="00DB7E81"/>
    <w:rsid w:val="00DC1C56"/>
    <w:rsid w:val="00DC4AF9"/>
    <w:rsid w:val="00DC5E95"/>
    <w:rsid w:val="00DD0504"/>
    <w:rsid w:val="00DD0971"/>
    <w:rsid w:val="00DD0995"/>
    <w:rsid w:val="00DD0ECB"/>
    <w:rsid w:val="00DD195B"/>
    <w:rsid w:val="00DD48B9"/>
    <w:rsid w:val="00DD58A4"/>
    <w:rsid w:val="00DD5CBA"/>
    <w:rsid w:val="00DE1146"/>
    <w:rsid w:val="00DE3205"/>
    <w:rsid w:val="00DE5936"/>
    <w:rsid w:val="00DE5F7E"/>
    <w:rsid w:val="00DE604C"/>
    <w:rsid w:val="00DE63DD"/>
    <w:rsid w:val="00DE6701"/>
    <w:rsid w:val="00DF41CE"/>
    <w:rsid w:val="00DF446A"/>
    <w:rsid w:val="00DF57AF"/>
    <w:rsid w:val="00DF5F42"/>
    <w:rsid w:val="00DF6874"/>
    <w:rsid w:val="00DF6E89"/>
    <w:rsid w:val="00E02305"/>
    <w:rsid w:val="00E06167"/>
    <w:rsid w:val="00E10DA9"/>
    <w:rsid w:val="00E11B94"/>
    <w:rsid w:val="00E11FA5"/>
    <w:rsid w:val="00E13FF0"/>
    <w:rsid w:val="00E14A97"/>
    <w:rsid w:val="00E159A8"/>
    <w:rsid w:val="00E202AC"/>
    <w:rsid w:val="00E20D5A"/>
    <w:rsid w:val="00E20DB8"/>
    <w:rsid w:val="00E21B76"/>
    <w:rsid w:val="00E21BEE"/>
    <w:rsid w:val="00E22DA5"/>
    <w:rsid w:val="00E23913"/>
    <w:rsid w:val="00E25B4E"/>
    <w:rsid w:val="00E26245"/>
    <w:rsid w:val="00E27E5D"/>
    <w:rsid w:val="00E306A8"/>
    <w:rsid w:val="00E317DF"/>
    <w:rsid w:val="00E31CCA"/>
    <w:rsid w:val="00E32204"/>
    <w:rsid w:val="00E32C49"/>
    <w:rsid w:val="00E33849"/>
    <w:rsid w:val="00E34C9C"/>
    <w:rsid w:val="00E3519E"/>
    <w:rsid w:val="00E372BE"/>
    <w:rsid w:val="00E37C93"/>
    <w:rsid w:val="00E37DCA"/>
    <w:rsid w:val="00E42405"/>
    <w:rsid w:val="00E431E3"/>
    <w:rsid w:val="00E43A12"/>
    <w:rsid w:val="00E445C5"/>
    <w:rsid w:val="00E44EF0"/>
    <w:rsid w:val="00E45E1F"/>
    <w:rsid w:val="00E46965"/>
    <w:rsid w:val="00E47516"/>
    <w:rsid w:val="00E47D95"/>
    <w:rsid w:val="00E521F2"/>
    <w:rsid w:val="00E522F9"/>
    <w:rsid w:val="00E5564E"/>
    <w:rsid w:val="00E55C46"/>
    <w:rsid w:val="00E56111"/>
    <w:rsid w:val="00E56397"/>
    <w:rsid w:val="00E56424"/>
    <w:rsid w:val="00E60410"/>
    <w:rsid w:val="00E60D83"/>
    <w:rsid w:val="00E61985"/>
    <w:rsid w:val="00E645CD"/>
    <w:rsid w:val="00E662F4"/>
    <w:rsid w:val="00E66D1D"/>
    <w:rsid w:val="00E704D7"/>
    <w:rsid w:val="00E7080B"/>
    <w:rsid w:val="00E70904"/>
    <w:rsid w:val="00E71036"/>
    <w:rsid w:val="00E719E4"/>
    <w:rsid w:val="00E7263B"/>
    <w:rsid w:val="00E726E1"/>
    <w:rsid w:val="00E7276F"/>
    <w:rsid w:val="00E72AE2"/>
    <w:rsid w:val="00E73288"/>
    <w:rsid w:val="00E75654"/>
    <w:rsid w:val="00E75655"/>
    <w:rsid w:val="00E76E08"/>
    <w:rsid w:val="00E800EC"/>
    <w:rsid w:val="00E80301"/>
    <w:rsid w:val="00E80C45"/>
    <w:rsid w:val="00E83A4A"/>
    <w:rsid w:val="00E83D63"/>
    <w:rsid w:val="00E83E47"/>
    <w:rsid w:val="00E83EA2"/>
    <w:rsid w:val="00E849D5"/>
    <w:rsid w:val="00E86A73"/>
    <w:rsid w:val="00E86FE3"/>
    <w:rsid w:val="00E90CDF"/>
    <w:rsid w:val="00E90ECA"/>
    <w:rsid w:val="00E92672"/>
    <w:rsid w:val="00E92731"/>
    <w:rsid w:val="00E96939"/>
    <w:rsid w:val="00E97877"/>
    <w:rsid w:val="00EA0167"/>
    <w:rsid w:val="00EA01D7"/>
    <w:rsid w:val="00EA5986"/>
    <w:rsid w:val="00EB0262"/>
    <w:rsid w:val="00EB10CC"/>
    <w:rsid w:val="00EB2C49"/>
    <w:rsid w:val="00EB46F6"/>
    <w:rsid w:val="00EB4A66"/>
    <w:rsid w:val="00EB4F4E"/>
    <w:rsid w:val="00EB52E3"/>
    <w:rsid w:val="00EB5C21"/>
    <w:rsid w:val="00EB6BD8"/>
    <w:rsid w:val="00EC09EC"/>
    <w:rsid w:val="00EC1166"/>
    <w:rsid w:val="00EC13BC"/>
    <w:rsid w:val="00EC16F5"/>
    <w:rsid w:val="00EC3AD9"/>
    <w:rsid w:val="00EC475A"/>
    <w:rsid w:val="00EC6499"/>
    <w:rsid w:val="00EC661D"/>
    <w:rsid w:val="00EC6BF6"/>
    <w:rsid w:val="00EC6D51"/>
    <w:rsid w:val="00EC77CA"/>
    <w:rsid w:val="00ED3119"/>
    <w:rsid w:val="00ED4316"/>
    <w:rsid w:val="00ED591B"/>
    <w:rsid w:val="00ED65C5"/>
    <w:rsid w:val="00ED65C9"/>
    <w:rsid w:val="00EE007B"/>
    <w:rsid w:val="00EE0793"/>
    <w:rsid w:val="00EE089F"/>
    <w:rsid w:val="00EE55D1"/>
    <w:rsid w:val="00EE5922"/>
    <w:rsid w:val="00EE5BE1"/>
    <w:rsid w:val="00EE5CCE"/>
    <w:rsid w:val="00EF1D73"/>
    <w:rsid w:val="00EF47E7"/>
    <w:rsid w:val="00EF5894"/>
    <w:rsid w:val="00F0253C"/>
    <w:rsid w:val="00F02C6A"/>
    <w:rsid w:val="00F02E49"/>
    <w:rsid w:val="00F04191"/>
    <w:rsid w:val="00F052B8"/>
    <w:rsid w:val="00F05583"/>
    <w:rsid w:val="00F07B5B"/>
    <w:rsid w:val="00F109D9"/>
    <w:rsid w:val="00F11071"/>
    <w:rsid w:val="00F1128D"/>
    <w:rsid w:val="00F125B5"/>
    <w:rsid w:val="00F17951"/>
    <w:rsid w:val="00F205A7"/>
    <w:rsid w:val="00F20928"/>
    <w:rsid w:val="00F22C8D"/>
    <w:rsid w:val="00F233C2"/>
    <w:rsid w:val="00F250CB"/>
    <w:rsid w:val="00F31A81"/>
    <w:rsid w:val="00F32083"/>
    <w:rsid w:val="00F32E9E"/>
    <w:rsid w:val="00F332F6"/>
    <w:rsid w:val="00F3374C"/>
    <w:rsid w:val="00F343A5"/>
    <w:rsid w:val="00F37265"/>
    <w:rsid w:val="00F37689"/>
    <w:rsid w:val="00F37C8A"/>
    <w:rsid w:val="00F40884"/>
    <w:rsid w:val="00F40C5F"/>
    <w:rsid w:val="00F41B69"/>
    <w:rsid w:val="00F42993"/>
    <w:rsid w:val="00F43B3B"/>
    <w:rsid w:val="00F4516C"/>
    <w:rsid w:val="00F4631B"/>
    <w:rsid w:val="00F4674B"/>
    <w:rsid w:val="00F46A8A"/>
    <w:rsid w:val="00F54BDC"/>
    <w:rsid w:val="00F55977"/>
    <w:rsid w:val="00F57817"/>
    <w:rsid w:val="00F57B6A"/>
    <w:rsid w:val="00F60520"/>
    <w:rsid w:val="00F61A9D"/>
    <w:rsid w:val="00F62485"/>
    <w:rsid w:val="00F6281D"/>
    <w:rsid w:val="00F63308"/>
    <w:rsid w:val="00F63633"/>
    <w:rsid w:val="00F638A8"/>
    <w:rsid w:val="00F64191"/>
    <w:rsid w:val="00F64A15"/>
    <w:rsid w:val="00F64C0C"/>
    <w:rsid w:val="00F67A1A"/>
    <w:rsid w:val="00F7314E"/>
    <w:rsid w:val="00F73C69"/>
    <w:rsid w:val="00F760BB"/>
    <w:rsid w:val="00F77290"/>
    <w:rsid w:val="00F777B7"/>
    <w:rsid w:val="00F82763"/>
    <w:rsid w:val="00F82925"/>
    <w:rsid w:val="00F844F3"/>
    <w:rsid w:val="00F84C95"/>
    <w:rsid w:val="00F85C0F"/>
    <w:rsid w:val="00F86FC8"/>
    <w:rsid w:val="00F87316"/>
    <w:rsid w:val="00F902A4"/>
    <w:rsid w:val="00F90B39"/>
    <w:rsid w:val="00F92033"/>
    <w:rsid w:val="00F9206C"/>
    <w:rsid w:val="00F9417B"/>
    <w:rsid w:val="00F94CE4"/>
    <w:rsid w:val="00F94DA8"/>
    <w:rsid w:val="00F960B2"/>
    <w:rsid w:val="00F96A0C"/>
    <w:rsid w:val="00FA4974"/>
    <w:rsid w:val="00FA6770"/>
    <w:rsid w:val="00FA6E2B"/>
    <w:rsid w:val="00FA77A7"/>
    <w:rsid w:val="00FB0FD2"/>
    <w:rsid w:val="00FB13B6"/>
    <w:rsid w:val="00FB433D"/>
    <w:rsid w:val="00FB4B02"/>
    <w:rsid w:val="00FB5AFA"/>
    <w:rsid w:val="00FB6025"/>
    <w:rsid w:val="00FB76B3"/>
    <w:rsid w:val="00FC220C"/>
    <w:rsid w:val="00FC2378"/>
    <w:rsid w:val="00FC2570"/>
    <w:rsid w:val="00FC46EE"/>
    <w:rsid w:val="00FC65CD"/>
    <w:rsid w:val="00FD1786"/>
    <w:rsid w:val="00FD63AD"/>
    <w:rsid w:val="00FD68FD"/>
    <w:rsid w:val="00FD6FB4"/>
    <w:rsid w:val="00FD76D1"/>
    <w:rsid w:val="00FE0F8C"/>
    <w:rsid w:val="00FE124F"/>
    <w:rsid w:val="00FE181F"/>
    <w:rsid w:val="00FE1D40"/>
    <w:rsid w:val="00FE261C"/>
    <w:rsid w:val="00FE36A5"/>
    <w:rsid w:val="00FE4E71"/>
    <w:rsid w:val="00FE5E4F"/>
    <w:rsid w:val="00FE749C"/>
    <w:rsid w:val="00FE7796"/>
    <w:rsid w:val="00FF0777"/>
    <w:rsid w:val="00FF0D4A"/>
    <w:rsid w:val="00FF5D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6E2C99"/>
  <w14:defaultImageDpi w14:val="300"/>
  <w15:docId w15:val="{D9FD73DE-FF77-4689-9DC0-730C1DAE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0F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510F23"/>
    <w:rPr>
      <w:rFonts w:ascii="Lucida Grande CE" w:hAnsi="Lucida Grande CE" w:cs="Lucida Grande CE"/>
      <w:sz w:val="18"/>
      <w:szCs w:val="18"/>
      <w:lang w:val="pl-PL"/>
    </w:rPr>
  </w:style>
  <w:style w:type="character" w:styleId="Hipercze">
    <w:name w:val="Hyperlink"/>
    <w:uiPriority w:val="99"/>
    <w:unhideWhenUsed/>
    <w:rsid w:val="00B34746"/>
    <w:rPr>
      <w:color w:val="0000FF"/>
      <w:u w:val="single"/>
    </w:rPr>
  </w:style>
  <w:style w:type="paragraph" w:styleId="Nagwek">
    <w:name w:val="header"/>
    <w:basedOn w:val="Normalny"/>
    <w:link w:val="NagwekZnak"/>
    <w:uiPriority w:val="99"/>
    <w:unhideWhenUsed/>
    <w:rsid w:val="00EC16F5"/>
    <w:pPr>
      <w:tabs>
        <w:tab w:val="center" w:pos="4536"/>
        <w:tab w:val="right" w:pos="9072"/>
      </w:tabs>
    </w:pPr>
  </w:style>
  <w:style w:type="character" w:customStyle="1" w:styleId="NagwekZnak">
    <w:name w:val="Nagłówek Znak"/>
    <w:basedOn w:val="Domylnaczcionkaakapitu"/>
    <w:link w:val="Nagwek"/>
    <w:uiPriority w:val="99"/>
    <w:rsid w:val="00EC16F5"/>
    <w:rPr>
      <w:lang w:val="pl-PL"/>
    </w:rPr>
  </w:style>
  <w:style w:type="paragraph" w:styleId="Stopka">
    <w:name w:val="footer"/>
    <w:basedOn w:val="Normalny"/>
    <w:link w:val="StopkaZnak"/>
    <w:uiPriority w:val="99"/>
    <w:unhideWhenUsed/>
    <w:rsid w:val="00EC16F5"/>
    <w:pPr>
      <w:tabs>
        <w:tab w:val="center" w:pos="4536"/>
        <w:tab w:val="right" w:pos="9072"/>
      </w:tabs>
    </w:pPr>
  </w:style>
  <w:style w:type="character" w:customStyle="1" w:styleId="StopkaZnak">
    <w:name w:val="Stopka Znak"/>
    <w:basedOn w:val="Domylnaczcionkaakapitu"/>
    <w:link w:val="Stopka"/>
    <w:uiPriority w:val="99"/>
    <w:rsid w:val="00EC16F5"/>
    <w:rPr>
      <w:lang w:val="pl-PL"/>
    </w:rPr>
  </w:style>
  <w:style w:type="paragraph" w:styleId="Tekstprzypisukocowego">
    <w:name w:val="endnote text"/>
    <w:basedOn w:val="Normalny"/>
    <w:link w:val="TekstprzypisukocowegoZnak"/>
    <w:uiPriority w:val="99"/>
    <w:semiHidden/>
    <w:unhideWhenUsed/>
    <w:rsid w:val="00B71A82"/>
    <w:rPr>
      <w:sz w:val="20"/>
      <w:szCs w:val="20"/>
    </w:rPr>
  </w:style>
  <w:style w:type="character" w:customStyle="1" w:styleId="TekstprzypisukocowegoZnak">
    <w:name w:val="Tekst przypisu końcowego Znak"/>
    <w:basedOn w:val="Domylnaczcionkaakapitu"/>
    <w:link w:val="Tekstprzypisukocowego"/>
    <w:uiPriority w:val="99"/>
    <w:semiHidden/>
    <w:rsid w:val="00B71A82"/>
    <w:rPr>
      <w:sz w:val="20"/>
      <w:szCs w:val="20"/>
      <w:lang w:val="pl-PL"/>
    </w:rPr>
  </w:style>
  <w:style w:type="character" w:styleId="Odwoanieprzypisukocowego">
    <w:name w:val="endnote reference"/>
    <w:basedOn w:val="Domylnaczcionkaakapitu"/>
    <w:uiPriority w:val="99"/>
    <w:semiHidden/>
    <w:unhideWhenUsed/>
    <w:rsid w:val="00B71A82"/>
    <w:rPr>
      <w:vertAlign w:val="superscript"/>
    </w:rPr>
  </w:style>
  <w:style w:type="table" w:styleId="Tabela-Siatka">
    <w:name w:val="Table Grid"/>
    <w:basedOn w:val="Standardowy"/>
    <w:uiPriority w:val="59"/>
    <w:rsid w:val="004D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72AEA"/>
    <w:pPr>
      <w:ind w:left="720"/>
      <w:contextualSpacing/>
    </w:pPr>
  </w:style>
  <w:style w:type="character" w:styleId="Odwoaniedokomentarza">
    <w:name w:val="annotation reference"/>
    <w:basedOn w:val="Domylnaczcionkaakapitu"/>
    <w:uiPriority w:val="99"/>
    <w:semiHidden/>
    <w:unhideWhenUsed/>
    <w:rsid w:val="00D315B9"/>
    <w:rPr>
      <w:sz w:val="16"/>
      <w:szCs w:val="16"/>
    </w:rPr>
  </w:style>
  <w:style w:type="paragraph" w:styleId="Tekstkomentarza">
    <w:name w:val="annotation text"/>
    <w:basedOn w:val="Normalny"/>
    <w:link w:val="TekstkomentarzaZnak"/>
    <w:uiPriority w:val="99"/>
    <w:semiHidden/>
    <w:unhideWhenUsed/>
    <w:rsid w:val="00D315B9"/>
    <w:rPr>
      <w:sz w:val="20"/>
      <w:szCs w:val="20"/>
    </w:rPr>
  </w:style>
  <w:style w:type="character" w:customStyle="1" w:styleId="TekstkomentarzaZnak">
    <w:name w:val="Tekst komentarza Znak"/>
    <w:basedOn w:val="Domylnaczcionkaakapitu"/>
    <w:link w:val="Tekstkomentarza"/>
    <w:uiPriority w:val="99"/>
    <w:semiHidden/>
    <w:rsid w:val="00D315B9"/>
    <w:rPr>
      <w:sz w:val="20"/>
      <w:szCs w:val="20"/>
      <w:lang w:val="pl-PL"/>
    </w:rPr>
  </w:style>
  <w:style w:type="paragraph" w:styleId="Tematkomentarza">
    <w:name w:val="annotation subject"/>
    <w:basedOn w:val="Tekstkomentarza"/>
    <w:next w:val="Tekstkomentarza"/>
    <w:link w:val="TematkomentarzaZnak"/>
    <w:uiPriority w:val="99"/>
    <w:semiHidden/>
    <w:unhideWhenUsed/>
    <w:rsid w:val="00D315B9"/>
    <w:rPr>
      <w:b/>
      <w:bCs/>
    </w:rPr>
  </w:style>
  <w:style w:type="character" w:customStyle="1" w:styleId="TematkomentarzaZnak">
    <w:name w:val="Temat komentarza Znak"/>
    <w:basedOn w:val="TekstkomentarzaZnak"/>
    <w:link w:val="Tematkomentarza"/>
    <w:uiPriority w:val="99"/>
    <w:semiHidden/>
    <w:rsid w:val="00D315B9"/>
    <w:rPr>
      <w:b/>
      <w:bCs/>
      <w:sz w:val="20"/>
      <w:szCs w:val="20"/>
      <w:lang w:val="pl-PL"/>
    </w:rPr>
  </w:style>
  <w:style w:type="character" w:customStyle="1" w:styleId="attribute-values">
    <w:name w:val="attribute-values"/>
    <w:basedOn w:val="Domylnaczcionkaakapitu"/>
    <w:rsid w:val="00C13090"/>
  </w:style>
  <w:style w:type="character" w:customStyle="1" w:styleId="attribute-name">
    <w:name w:val="attribute-name"/>
    <w:basedOn w:val="Domylnaczcionkaakapitu"/>
    <w:rsid w:val="00C13090"/>
  </w:style>
  <w:style w:type="character" w:styleId="Pogrubienie">
    <w:name w:val="Strong"/>
    <w:basedOn w:val="Domylnaczcionkaakapitu"/>
    <w:uiPriority w:val="22"/>
    <w:qFormat/>
    <w:rsid w:val="00C37D03"/>
    <w:rPr>
      <w:b/>
      <w:bCs/>
    </w:rPr>
  </w:style>
  <w:style w:type="character" w:customStyle="1" w:styleId="attribute-value">
    <w:name w:val="attribute-value"/>
    <w:basedOn w:val="Domylnaczcionkaakapitu"/>
    <w:rsid w:val="001420A8"/>
  </w:style>
  <w:style w:type="paragraph" w:customStyle="1" w:styleId="Standard">
    <w:name w:val="Standard"/>
    <w:rsid w:val="006D6CAD"/>
    <w:pPr>
      <w:suppressAutoHyphens/>
      <w:autoSpaceDN w:val="0"/>
      <w:textAlignment w:val="baseline"/>
    </w:pPr>
    <w:rPr>
      <w:rFonts w:ascii="Cambria" w:eastAsia="SimSun" w:hAnsi="Cambria" w:cs="F"/>
      <w:kern w:val="3"/>
      <w:lang w:val="pl-PL"/>
    </w:rPr>
  </w:style>
  <w:style w:type="numbering" w:customStyle="1" w:styleId="WWNum1">
    <w:name w:val="WWNum1"/>
    <w:basedOn w:val="Bezlisty"/>
    <w:rsid w:val="00CB0540"/>
    <w:pPr>
      <w:numPr>
        <w:numId w:val="6"/>
      </w:numPr>
    </w:pPr>
  </w:style>
  <w:style w:type="character" w:styleId="Nierozpoznanawzmianka">
    <w:name w:val="Unresolved Mention"/>
    <w:basedOn w:val="Domylnaczcionkaakapitu"/>
    <w:uiPriority w:val="99"/>
    <w:semiHidden/>
    <w:unhideWhenUsed/>
    <w:rsid w:val="00DC5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7493">
      <w:bodyDiv w:val="1"/>
      <w:marLeft w:val="0"/>
      <w:marRight w:val="0"/>
      <w:marTop w:val="0"/>
      <w:marBottom w:val="0"/>
      <w:divBdr>
        <w:top w:val="none" w:sz="0" w:space="0" w:color="auto"/>
        <w:left w:val="none" w:sz="0" w:space="0" w:color="auto"/>
        <w:bottom w:val="none" w:sz="0" w:space="0" w:color="auto"/>
        <w:right w:val="none" w:sz="0" w:space="0" w:color="auto"/>
      </w:divBdr>
    </w:div>
    <w:div w:id="115877441">
      <w:bodyDiv w:val="1"/>
      <w:marLeft w:val="0"/>
      <w:marRight w:val="0"/>
      <w:marTop w:val="0"/>
      <w:marBottom w:val="0"/>
      <w:divBdr>
        <w:top w:val="none" w:sz="0" w:space="0" w:color="auto"/>
        <w:left w:val="none" w:sz="0" w:space="0" w:color="auto"/>
        <w:bottom w:val="none" w:sz="0" w:space="0" w:color="auto"/>
        <w:right w:val="none" w:sz="0" w:space="0" w:color="auto"/>
      </w:divBdr>
    </w:div>
    <w:div w:id="195460729">
      <w:bodyDiv w:val="1"/>
      <w:marLeft w:val="0"/>
      <w:marRight w:val="0"/>
      <w:marTop w:val="0"/>
      <w:marBottom w:val="0"/>
      <w:divBdr>
        <w:top w:val="none" w:sz="0" w:space="0" w:color="auto"/>
        <w:left w:val="none" w:sz="0" w:space="0" w:color="auto"/>
        <w:bottom w:val="none" w:sz="0" w:space="0" w:color="auto"/>
        <w:right w:val="none" w:sz="0" w:space="0" w:color="auto"/>
      </w:divBdr>
    </w:div>
    <w:div w:id="280187291">
      <w:bodyDiv w:val="1"/>
      <w:marLeft w:val="0"/>
      <w:marRight w:val="0"/>
      <w:marTop w:val="0"/>
      <w:marBottom w:val="0"/>
      <w:divBdr>
        <w:top w:val="none" w:sz="0" w:space="0" w:color="auto"/>
        <w:left w:val="none" w:sz="0" w:space="0" w:color="auto"/>
        <w:bottom w:val="none" w:sz="0" w:space="0" w:color="auto"/>
        <w:right w:val="none" w:sz="0" w:space="0" w:color="auto"/>
      </w:divBdr>
    </w:div>
    <w:div w:id="517424606">
      <w:bodyDiv w:val="1"/>
      <w:marLeft w:val="0"/>
      <w:marRight w:val="0"/>
      <w:marTop w:val="0"/>
      <w:marBottom w:val="0"/>
      <w:divBdr>
        <w:top w:val="none" w:sz="0" w:space="0" w:color="auto"/>
        <w:left w:val="none" w:sz="0" w:space="0" w:color="auto"/>
        <w:bottom w:val="none" w:sz="0" w:space="0" w:color="auto"/>
        <w:right w:val="none" w:sz="0" w:space="0" w:color="auto"/>
      </w:divBdr>
    </w:div>
    <w:div w:id="628559319">
      <w:bodyDiv w:val="1"/>
      <w:marLeft w:val="0"/>
      <w:marRight w:val="0"/>
      <w:marTop w:val="0"/>
      <w:marBottom w:val="0"/>
      <w:divBdr>
        <w:top w:val="none" w:sz="0" w:space="0" w:color="auto"/>
        <w:left w:val="none" w:sz="0" w:space="0" w:color="auto"/>
        <w:bottom w:val="none" w:sz="0" w:space="0" w:color="auto"/>
        <w:right w:val="none" w:sz="0" w:space="0" w:color="auto"/>
      </w:divBdr>
    </w:div>
    <w:div w:id="663167311">
      <w:bodyDiv w:val="1"/>
      <w:marLeft w:val="0"/>
      <w:marRight w:val="0"/>
      <w:marTop w:val="0"/>
      <w:marBottom w:val="0"/>
      <w:divBdr>
        <w:top w:val="none" w:sz="0" w:space="0" w:color="auto"/>
        <w:left w:val="none" w:sz="0" w:space="0" w:color="auto"/>
        <w:bottom w:val="none" w:sz="0" w:space="0" w:color="auto"/>
        <w:right w:val="none" w:sz="0" w:space="0" w:color="auto"/>
      </w:divBdr>
      <w:divsChild>
        <w:div w:id="197277880">
          <w:marLeft w:val="0"/>
          <w:marRight w:val="0"/>
          <w:marTop w:val="0"/>
          <w:marBottom w:val="0"/>
          <w:divBdr>
            <w:top w:val="none" w:sz="0" w:space="0" w:color="auto"/>
            <w:left w:val="none" w:sz="0" w:space="0" w:color="auto"/>
            <w:bottom w:val="none" w:sz="0" w:space="0" w:color="auto"/>
            <w:right w:val="none" w:sz="0" w:space="0" w:color="auto"/>
          </w:divBdr>
        </w:div>
      </w:divsChild>
    </w:div>
    <w:div w:id="665086222">
      <w:bodyDiv w:val="1"/>
      <w:marLeft w:val="0"/>
      <w:marRight w:val="0"/>
      <w:marTop w:val="0"/>
      <w:marBottom w:val="0"/>
      <w:divBdr>
        <w:top w:val="none" w:sz="0" w:space="0" w:color="auto"/>
        <w:left w:val="none" w:sz="0" w:space="0" w:color="auto"/>
        <w:bottom w:val="none" w:sz="0" w:space="0" w:color="auto"/>
        <w:right w:val="none" w:sz="0" w:space="0" w:color="auto"/>
      </w:divBdr>
    </w:div>
    <w:div w:id="673999636">
      <w:bodyDiv w:val="1"/>
      <w:marLeft w:val="0"/>
      <w:marRight w:val="0"/>
      <w:marTop w:val="0"/>
      <w:marBottom w:val="0"/>
      <w:divBdr>
        <w:top w:val="none" w:sz="0" w:space="0" w:color="auto"/>
        <w:left w:val="none" w:sz="0" w:space="0" w:color="auto"/>
        <w:bottom w:val="none" w:sz="0" w:space="0" w:color="auto"/>
        <w:right w:val="none" w:sz="0" w:space="0" w:color="auto"/>
      </w:divBdr>
    </w:div>
    <w:div w:id="690180459">
      <w:bodyDiv w:val="1"/>
      <w:marLeft w:val="0"/>
      <w:marRight w:val="0"/>
      <w:marTop w:val="0"/>
      <w:marBottom w:val="0"/>
      <w:divBdr>
        <w:top w:val="none" w:sz="0" w:space="0" w:color="auto"/>
        <w:left w:val="none" w:sz="0" w:space="0" w:color="auto"/>
        <w:bottom w:val="none" w:sz="0" w:space="0" w:color="auto"/>
        <w:right w:val="none" w:sz="0" w:space="0" w:color="auto"/>
      </w:divBdr>
    </w:div>
    <w:div w:id="707336599">
      <w:bodyDiv w:val="1"/>
      <w:marLeft w:val="0"/>
      <w:marRight w:val="0"/>
      <w:marTop w:val="0"/>
      <w:marBottom w:val="0"/>
      <w:divBdr>
        <w:top w:val="none" w:sz="0" w:space="0" w:color="auto"/>
        <w:left w:val="none" w:sz="0" w:space="0" w:color="auto"/>
        <w:bottom w:val="none" w:sz="0" w:space="0" w:color="auto"/>
        <w:right w:val="none" w:sz="0" w:space="0" w:color="auto"/>
      </w:divBdr>
    </w:div>
    <w:div w:id="746073676">
      <w:bodyDiv w:val="1"/>
      <w:marLeft w:val="0"/>
      <w:marRight w:val="0"/>
      <w:marTop w:val="0"/>
      <w:marBottom w:val="0"/>
      <w:divBdr>
        <w:top w:val="none" w:sz="0" w:space="0" w:color="auto"/>
        <w:left w:val="none" w:sz="0" w:space="0" w:color="auto"/>
        <w:bottom w:val="none" w:sz="0" w:space="0" w:color="auto"/>
        <w:right w:val="none" w:sz="0" w:space="0" w:color="auto"/>
      </w:divBdr>
    </w:div>
    <w:div w:id="1026638067">
      <w:bodyDiv w:val="1"/>
      <w:marLeft w:val="0"/>
      <w:marRight w:val="0"/>
      <w:marTop w:val="0"/>
      <w:marBottom w:val="0"/>
      <w:divBdr>
        <w:top w:val="none" w:sz="0" w:space="0" w:color="auto"/>
        <w:left w:val="none" w:sz="0" w:space="0" w:color="auto"/>
        <w:bottom w:val="none" w:sz="0" w:space="0" w:color="auto"/>
        <w:right w:val="none" w:sz="0" w:space="0" w:color="auto"/>
      </w:divBdr>
    </w:div>
    <w:div w:id="1047990612">
      <w:bodyDiv w:val="1"/>
      <w:marLeft w:val="0"/>
      <w:marRight w:val="0"/>
      <w:marTop w:val="0"/>
      <w:marBottom w:val="0"/>
      <w:divBdr>
        <w:top w:val="none" w:sz="0" w:space="0" w:color="auto"/>
        <w:left w:val="none" w:sz="0" w:space="0" w:color="auto"/>
        <w:bottom w:val="none" w:sz="0" w:space="0" w:color="auto"/>
        <w:right w:val="none" w:sz="0" w:space="0" w:color="auto"/>
      </w:divBdr>
    </w:div>
    <w:div w:id="1081559484">
      <w:bodyDiv w:val="1"/>
      <w:marLeft w:val="0"/>
      <w:marRight w:val="0"/>
      <w:marTop w:val="0"/>
      <w:marBottom w:val="0"/>
      <w:divBdr>
        <w:top w:val="none" w:sz="0" w:space="0" w:color="auto"/>
        <w:left w:val="none" w:sz="0" w:space="0" w:color="auto"/>
        <w:bottom w:val="none" w:sz="0" w:space="0" w:color="auto"/>
        <w:right w:val="none" w:sz="0" w:space="0" w:color="auto"/>
      </w:divBdr>
    </w:div>
    <w:div w:id="1089623791">
      <w:bodyDiv w:val="1"/>
      <w:marLeft w:val="0"/>
      <w:marRight w:val="0"/>
      <w:marTop w:val="0"/>
      <w:marBottom w:val="0"/>
      <w:divBdr>
        <w:top w:val="none" w:sz="0" w:space="0" w:color="auto"/>
        <w:left w:val="none" w:sz="0" w:space="0" w:color="auto"/>
        <w:bottom w:val="none" w:sz="0" w:space="0" w:color="auto"/>
        <w:right w:val="none" w:sz="0" w:space="0" w:color="auto"/>
      </w:divBdr>
    </w:div>
    <w:div w:id="1107193852">
      <w:bodyDiv w:val="1"/>
      <w:marLeft w:val="0"/>
      <w:marRight w:val="0"/>
      <w:marTop w:val="0"/>
      <w:marBottom w:val="0"/>
      <w:divBdr>
        <w:top w:val="none" w:sz="0" w:space="0" w:color="auto"/>
        <w:left w:val="none" w:sz="0" w:space="0" w:color="auto"/>
        <w:bottom w:val="none" w:sz="0" w:space="0" w:color="auto"/>
        <w:right w:val="none" w:sz="0" w:space="0" w:color="auto"/>
      </w:divBdr>
    </w:div>
    <w:div w:id="1167402079">
      <w:bodyDiv w:val="1"/>
      <w:marLeft w:val="0"/>
      <w:marRight w:val="0"/>
      <w:marTop w:val="0"/>
      <w:marBottom w:val="0"/>
      <w:divBdr>
        <w:top w:val="none" w:sz="0" w:space="0" w:color="auto"/>
        <w:left w:val="none" w:sz="0" w:space="0" w:color="auto"/>
        <w:bottom w:val="none" w:sz="0" w:space="0" w:color="auto"/>
        <w:right w:val="none" w:sz="0" w:space="0" w:color="auto"/>
      </w:divBdr>
    </w:div>
    <w:div w:id="1271932677">
      <w:bodyDiv w:val="1"/>
      <w:marLeft w:val="0"/>
      <w:marRight w:val="0"/>
      <w:marTop w:val="0"/>
      <w:marBottom w:val="0"/>
      <w:divBdr>
        <w:top w:val="none" w:sz="0" w:space="0" w:color="auto"/>
        <w:left w:val="none" w:sz="0" w:space="0" w:color="auto"/>
        <w:bottom w:val="none" w:sz="0" w:space="0" w:color="auto"/>
        <w:right w:val="none" w:sz="0" w:space="0" w:color="auto"/>
      </w:divBdr>
      <w:divsChild>
        <w:div w:id="716978671">
          <w:marLeft w:val="0"/>
          <w:marRight w:val="0"/>
          <w:marTop w:val="0"/>
          <w:marBottom w:val="0"/>
          <w:divBdr>
            <w:top w:val="none" w:sz="0" w:space="0" w:color="auto"/>
            <w:left w:val="none" w:sz="0" w:space="0" w:color="auto"/>
            <w:bottom w:val="none" w:sz="0" w:space="0" w:color="auto"/>
            <w:right w:val="none" w:sz="0" w:space="0" w:color="auto"/>
          </w:divBdr>
        </w:div>
      </w:divsChild>
    </w:div>
    <w:div w:id="1317614976">
      <w:bodyDiv w:val="1"/>
      <w:marLeft w:val="0"/>
      <w:marRight w:val="0"/>
      <w:marTop w:val="0"/>
      <w:marBottom w:val="0"/>
      <w:divBdr>
        <w:top w:val="none" w:sz="0" w:space="0" w:color="auto"/>
        <w:left w:val="none" w:sz="0" w:space="0" w:color="auto"/>
        <w:bottom w:val="none" w:sz="0" w:space="0" w:color="auto"/>
        <w:right w:val="none" w:sz="0" w:space="0" w:color="auto"/>
      </w:divBdr>
    </w:div>
    <w:div w:id="1347445376">
      <w:bodyDiv w:val="1"/>
      <w:marLeft w:val="0"/>
      <w:marRight w:val="0"/>
      <w:marTop w:val="0"/>
      <w:marBottom w:val="0"/>
      <w:divBdr>
        <w:top w:val="none" w:sz="0" w:space="0" w:color="auto"/>
        <w:left w:val="none" w:sz="0" w:space="0" w:color="auto"/>
        <w:bottom w:val="none" w:sz="0" w:space="0" w:color="auto"/>
        <w:right w:val="none" w:sz="0" w:space="0" w:color="auto"/>
      </w:divBdr>
    </w:div>
    <w:div w:id="1388719007">
      <w:bodyDiv w:val="1"/>
      <w:marLeft w:val="0"/>
      <w:marRight w:val="0"/>
      <w:marTop w:val="0"/>
      <w:marBottom w:val="0"/>
      <w:divBdr>
        <w:top w:val="none" w:sz="0" w:space="0" w:color="auto"/>
        <w:left w:val="none" w:sz="0" w:space="0" w:color="auto"/>
        <w:bottom w:val="none" w:sz="0" w:space="0" w:color="auto"/>
        <w:right w:val="none" w:sz="0" w:space="0" w:color="auto"/>
      </w:divBdr>
    </w:div>
    <w:div w:id="1390611631">
      <w:bodyDiv w:val="1"/>
      <w:marLeft w:val="0"/>
      <w:marRight w:val="0"/>
      <w:marTop w:val="0"/>
      <w:marBottom w:val="0"/>
      <w:divBdr>
        <w:top w:val="none" w:sz="0" w:space="0" w:color="auto"/>
        <w:left w:val="none" w:sz="0" w:space="0" w:color="auto"/>
        <w:bottom w:val="none" w:sz="0" w:space="0" w:color="auto"/>
        <w:right w:val="none" w:sz="0" w:space="0" w:color="auto"/>
      </w:divBdr>
    </w:div>
    <w:div w:id="1444225960">
      <w:bodyDiv w:val="1"/>
      <w:marLeft w:val="0"/>
      <w:marRight w:val="0"/>
      <w:marTop w:val="0"/>
      <w:marBottom w:val="0"/>
      <w:divBdr>
        <w:top w:val="none" w:sz="0" w:space="0" w:color="auto"/>
        <w:left w:val="none" w:sz="0" w:space="0" w:color="auto"/>
        <w:bottom w:val="none" w:sz="0" w:space="0" w:color="auto"/>
        <w:right w:val="none" w:sz="0" w:space="0" w:color="auto"/>
      </w:divBdr>
    </w:div>
    <w:div w:id="1603880303">
      <w:bodyDiv w:val="1"/>
      <w:marLeft w:val="0"/>
      <w:marRight w:val="0"/>
      <w:marTop w:val="0"/>
      <w:marBottom w:val="0"/>
      <w:divBdr>
        <w:top w:val="none" w:sz="0" w:space="0" w:color="auto"/>
        <w:left w:val="none" w:sz="0" w:space="0" w:color="auto"/>
        <w:bottom w:val="none" w:sz="0" w:space="0" w:color="auto"/>
        <w:right w:val="none" w:sz="0" w:space="0" w:color="auto"/>
      </w:divBdr>
      <w:divsChild>
        <w:div w:id="581067975">
          <w:marLeft w:val="0"/>
          <w:marRight w:val="0"/>
          <w:marTop w:val="0"/>
          <w:marBottom w:val="0"/>
          <w:divBdr>
            <w:top w:val="none" w:sz="0" w:space="0" w:color="auto"/>
            <w:left w:val="none" w:sz="0" w:space="0" w:color="auto"/>
            <w:bottom w:val="none" w:sz="0" w:space="0" w:color="auto"/>
            <w:right w:val="none" w:sz="0" w:space="0" w:color="auto"/>
          </w:divBdr>
        </w:div>
      </w:divsChild>
    </w:div>
    <w:div w:id="1643270144">
      <w:bodyDiv w:val="1"/>
      <w:marLeft w:val="0"/>
      <w:marRight w:val="0"/>
      <w:marTop w:val="0"/>
      <w:marBottom w:val="0"/>
      <w:divBdr>
        <w:top w:val="none" w:sz="0" w:space="0" w:color="auto"/>
        <w:left w:val="none" w:sz="0" w:space="0" w:color="auto"/>
        <w:bottom w:val="none" w:sz="0" w:space="0" w:color="auto"/>
        <w:right w:val="none" w:sz="0" w:space="0" w:color="auto"/>
      </w:divBdr>
    </w:div>
    <w:div w:id="1791626809">
      <w:bodyDiv w:val="1"/>
      <w:marLeft w:val="0"/>
      <w:marRight w:val="0"/>
      <w:marTop w:val="0"/>
      <w:marBottom w:val="0"/>
      <w:divBdr>
        <w:top w:val="none" w:sz="0" w:space="0" w:color="auto"/>
        <w:left w:val="none" w:sz="0" w:space="0" w:color="auto"/>
        <w:bottom w:val="none" w:sz="0" w:space="0" w:color="auto"/>
        <w:right w:val="none" w:sz="0" w:space="0" w:color="auto"/>
      </w:divBdr>
    </w:div>
    <w:div w:id="200173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E5A1-4B03-4781-8EFA-B81671EC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7333</TotalTime>
  <Pages>9</Pages>
  <Words>2190</Words>
  <Characters>13146</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Klaja, Marcin [AUTOSOL/PWS/WRSW]</cp:lastModifiedBy>
  <cp:revision>9039</cp:revision>
  <cp:lastPrinted>2022-05-01T09:54:00Z</cp:lastPrinted>
  <dcterms:created xsi:type="dcterms:W3CDTF">2019-07-21T09:29:00Z</dcterms:created>
  <dcterms:modified xsi:type="dcterms:W3CDTF">2022-09-12T09:17:00Z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4dbf3d-dd19-4e95-b2d0-8dffb6ec560c_Enabled">
    <vt:lpwstr>true</vt:lpwstr>
  </property>
  <property fmtid="{D5CDD505-2E9C-101B-9397-08002B2CF9AE}" pid="3" name="MSIP_Label_b74dbf3d-dd19-4e95-b2d0-8dffb6ec560c_SetDate">
    <vt:lpwstr>2022-04-27T15:21:18Z</vt:lpwstr>
  </property>
  <property fmtid="{D5CDD505-2E9C-101B-9397-08002B2CF9AE}" pid="4" name="MSIP_Label_b74dbf3d-dd19-4e95-b2d0-8dffb6ec560c_Method">
    <vt:lpwstr>Privileged</vt:lpwstr>
  </property>
  <property fmtid="{D5CDD505-2E9C-101B-9397-08002B2CF9AE}" pid="5" name="MSIP_Label_b74dbf3d-dd19-4e95-b2d0-8dffb6ec560c_Name">
    <vt:lpwstr>Public</vt:lpwstr>
  </property>
  <property fmtid="{D5CDD505-2E9C-101B-9397-08002B2CF9AE}" pid="6" name="MSIP_Label_b74dbf3d-dd19-4e95-b2d0-8dffb6ec560c_SiteId">
    <vt:lpwstr>eb06985d-06ca-4a17-81da-629ab99f6505</vt:lpwstr>
  </property>
  <property fmtid="{D5CDD505-2E9C-101B-9397-08002B2CF9AE}" pid="7" name="MSIP_Label_b74dbf3d-dd19-4e95-b2d0-8dffb6ec560c_ActionId">
    <vt:lpwstr>90b1cd7e-980f-459e-ac3c-346004db2c77</vt:lpwstr>
  </property>
  <property fmtid="{D5CDD505-2E9C-101B-9397-08002B2CF9AE}" pid="8" name="MSIP_Label_b74dbf3d-dd19-4e95-b2d0-8dffb6ec560c_ContentBits">
    <vt:lpwstr>0</vt:lpwstr>
  </property>
</Properties>
</file>